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DF1" w:rsidRPr="004A49BF" w:rsidRDefault="008F2DF1" w:rsidP="008F2DF1">
      <w:pPr>
        <w:pStyle w:val="BodyText"/>
      </w:pPr>
    </w:p>
    <w:p w:rsidR="008F2DF1" w:rsidRPr="004A49BF" w:rsidRDefault="00AD0C94" w:rsidP="008F2DF1">
      <w:pPr>
        <w:pStyle w:val="TITLE1"/>
      </w:pPr>
      <w:r w:rsidRPr="004A49BF">
        <w:t>Annual report</w:t>
      </w:r>
    </w:p>
    <w:p w:rsidR="008F2DF1" w:rsidRPr="004A49BF" w:rsidRDefault="008F2DF1" w:rsidP="008F2DF1">
      <w:pPr>
        <w:pStyle w:val="BodyText"/>
      </w:pPr>
    </w:p>
    <w:tbl>
      <w:tblPr>
        <w:tblW w:w="0" w:type="auto"/>
        <w:tblInd w:w="-180" w:type="dxa"/>
        <w:tblBorders>
          <w:top w:val="single" w:sz="18" w:space="0" w:color="0095BA"/>
        </w:tblBorders>
        <w:tblLook w:val="04A0" w:firstRow="1" w:lastRow="0" w:firstColumn="1" w:lastColumn="0" w:noHBand="0" w:noVBand="1"/>
      </w:tblPr>
      <w:tblGrid>
        <w:gridCol w:w="4433"/>
        <w:gridCol w:w="4567"/>
      </w:tblGrid>
      <w:tr w:rsidR="0093547F" w:rsidTr="008F2DF1">
        <w:tc>
          <w:tcPr>
            <w:tcW w:w="4433" w:type="dxa"/>
            <w:tcBorders>
              <w:top w:val="single" w:sz="12" w:space="0" w:color="0095BA"/>
            </w:tcBorders>
            <w:shd w:val="clear" w:color="auto" w:fill="auto"/>
          </w:tcPr>
          <w:p w:rsidR="008F2DF1" w:rsidRPr="004A49BF" w:rsidRDefault="008F2DF1" w:rsidP="008F2DF1">
            <w:pPr>
              <w:ind w:left="75"/>
              <w:rPr>
                <w:b/>
                <w:color w:val="0095BA"/>
                <w:sz w:val="24"/>
                <w:szCs w:val="30"/>
              </w:rPr>
            </w:pPr>
          </w:p>
        </w:tc>
        <w:tc>
          <w:tcPr>
            <w:tcW w:w="4567" w:type="dxa"/>
            <w:tcBorders>
              <w:top w:val="single" w:sz="12" w:space="0" w:color="0095BA"/>
            </w:tcBorders>
            <w:shd w:val="clear" w:color="auto" w:fill="auto"/>
          </w:tcPr>
          <w:p w:rsidR="008F2DF1" w:rsidRPr="004A49BF" w:rsidRDefault="008F2DF1" w:rsidP="008F2DF1">
            <w:pPr>
              <w:ind w:left="81"/>
              <w:rPr>
                <w:color w:val="0095BA"/>
                <w:sz w:val="24"/>
                <w:szCs w:val="30"/>
              </w:rPr>
            </w:pPr>
          </w:p>
        </w:tc>
      </w:tr>
      <w:tr w:rsidR="0093547F" w:rsidTr="008F2DF1">
        <w:tc>
          <w:tcPr>
            <w:tcW w:w="4433" w:type="dxa"/>
            <w:shd w:val="clear" w:color="auto" w:fill="auto"/>
          </w:tcPr>
          <w:p w:rsidR="008F2DF1" w:rsidRPr="004A49BF" w:rsidRDefault="00AD0C94" w:rsidP="008F2DF1">
            <w:pPr>
              <w:pStyle w:val="TITLE2"/>
            </w:pPr>
            <w:r w:rsidRPr="004A49BF">
              <w:t xml:space="preserve">of the </w:t>
            </w:r>
            <w:r w:rsidRPr="004A49BF">
              <w:rPr>
                <w:rStyle w:val="BOLD"/>
              </w:rPr>
              <w:t>National Safety Authority</w:t>
            </w:r>
            <w:r w:rsidRPr="004A49BF">
              <w:t xml:space="preserve"> for the </w:t>
            </w:r>
            <w:r w:rsidRPr="004A49BF">
              <w:rPr>
                <w:rStyle w:val="BOLD"/>
              </w:rPr>
              <w:t>Year 2016</w:t>
            </w:r>
          </w:p>
        </w:tc>
        <w:tc>
          <w:tcPr>
            <w:tcW w:w="4567" w:type="dxa"/>
            <w:shd w:val="clear" w:color="auto" w:fill="auto"/>
          </w:tcPr>
          <w:p w:rsidR="008F2DF1" w:rsidRPr="004A49BF" w:rsidRDefault="00AD0C94" w:rsidP="008F2DF1">
            <w:pPr>
              <w:pStyle w:val="TITLE3"/>
            </w:pPr>
            <w:r w:rsidRPr="004A49BF">
              <w:t>Bundesministerium für Verkehr Innovation und Technologie Department IV, Rail Group, Section E 4</w:t>
            </w:r>
          </w:p>
        </w:tc>
      </w:tr>
    </w:tbl>
    <w:p w:rsidR="008F2DF1" w:rsidRPr="004A49BF" w:rsidRDefault="008F2DF1" w:rsidP="008F2DF1">
      <w:pPr>
        <w:pStyle w:val="BodyText"/>
      </w:pPr>
    </w:p>
    <w:p w:rsidR="008F2DF1" w:rsidRPr="004A49BF" w:rsidRDefault="008F2DF1" w:rsidP="008F2DF1">
      <w:pPr>
        <w:pStyle w:val="BodyText"/>
      </w:pPr>
    </w:p>
    <w:p w:rsidR="008F2DF1" w:rsidRPr="004A49BF" w:rsidRDefault="008F2DF1" w:rsidP="008F2DF1">
      <w:pPr>
        <w:pStyle w:val="BodyText"/>
      </w:pPr>
    </w:p>
    <w:p w:rsidR="008F2DF1" w:rsidRPr="004A49BF" w:rsidRDefault="008F2DF1" w:rsidP="008F2DF1">
      <w:pPr>
        <w:pStyle w:val="BodyText"/>
      </w:pPr>
    </w:p>
    <w:p w:rsidR="008F2DF1" w:rsidRPr="004A49BF" w:rsidRDefault="008F2DF1" w:rsidP="008F2DF1">
      <w:pPr>
        <w:pStyle w:val="BodyText"/>
      </w:pPr>
    </w:p>
    <w:p w:rsidR="008F2DF1" w:rsidRPr="004A49BF" w:rsidRDefault="00AD0C94" w:rsidP="008F2DF1">
      <w:pPr>
        <w:pStyle w:val="TITLE4"/>
      </w:pPr>
      <w:r w:rsidRPr="004A49BF">
        <w:t xml:space="preserve">in accordance with Article 18 of Directive 2004/49/EC </w:t>
      </w:r>
      <w:r w:rsidR="00345844">
        <w:br/>
      </w:r>
      <w:r w:rsidRPr="004A49BF">
        <w:t xml:space="preserve">'Directive on safety on the </w:t>
      </w:r>
      <w:r w:rsidRPr="004A49BF">
        <w:t>Community</w:t>
      </w:r>
      <w:r w:rsidRPr="004A49BF">
        <w:rPr>
          <w:cs/>
        </w:rPr>
        <w:t>’</w:t>
      </w:r>
      <w:r w:rsidR="00345844">
        <w:t>s railways',</w:t>
      </w:r>
      <w:r w:rsidR="00345844">
        <w:br/>
      </w:r>
      <w:r w:rsidRPr="004A49BF">
        <w:t>transposed by Section 13a Railway Act of 1957 (EisbG)</w:t>
      </w:r>
    </w:p>
    <w:p w:rsidR="008F2DF1" w:rsidRPr="004A49BF" w:rsidRDefault="008F2DF1" w:rsidP="008F2DF1">
      <w:pPr>
        <w:pStyle w:val="BodyText"/>
      </w:pPr>
    </w:p>
    <w:p w:rsidR="008F2DF1" w:rsidRPr="004A49BF" w:rsidRDefault="008F2DF1" w:rsidP="008F2DF1">
      <w:pPr>
        <w:pStyle w:val="BodyText"/>
      </w:pPr>
    </w:p>
    <w:p w:rsidR="008F2DF1" w:rsidRPr="004A49BF" w:rsidRDefault="008F2DF1" w:rsidP="008F2DF1">
      <w:pPr>
        <w:pStyle w:val="BodyText"/>
        <w:spacing w:before="240"/>
      </w:pPr>
    </w:p>
    <w:p w:rsidR="008F2DF1" w:rsidRPr="004A49BF" w:rsidRDefault="008F2DF1" w:rsidP="008F2DF1">
      <w:pPr>
        <w:pStyle w:val="BodyText"/>
      </w:pPr>
    </w:p>
    <w:p w:rsidR="008F2DF1" w:rsidRPr="004A49BF" w:rsidRDefault="008F2DF1" w:rsidP="008F2DF1">
      <w:pPr>
        <w:pStyle w:val="BodyText"/>
      </w:pPr>
    </w:p>
    <w:p w:rsidR="008F2DF1" w:rsidRPr="004A49BF" w:rsidRDefault="008F2DF1" w:rsidP="008F2DF1">
      <w:pPr>
        <w:pStyle w:val="BodyText"/>
      </w:pPr>
    </w:p>
    <w:p w:rsidR="008F2DF1" w:rsidRPr="004A49BF" w:rsidRDefault="00AD0C94" w:rsidP="00345844">
      <w:pPr>
        <w:pStyle w:val="HeadingTOC"/>
      </w:pPr>
      <w:r w:rsidRPr="004A49BF">
        <w:t>Contents:</w:t>
      </w:r>
    </w:p>
    <w:p w:rsidR="00577D5A" w:rsidRDefault="00AD0C94">
      <w:pPr>
        <w:pStyle w:val="TOC1"/>
        <w:rPr>
          <w:rFonts w:asciiTheme="minorHAnsi" w:eastAsiaTheme="minorEastAsia" w:hAnsiTheme="minorHAnsi" w:cstheme="minorBidi"/>
          <w:noProof/>
          <w:lang w:val="en-US" w:eastAsia="en-US"/>
        </w:rPr>
      </w:pPr>
      <w:r w:rsidRPr="004A49BF">
        <w:fldChar w:fldCharType="begin"/>
      </w:r>
      <w:r w:rsidRPr="004A49BF">
        <w:instrText xml:space="preserve"> TOC \f \h \z \t "Heading 1,1,Heading 0,1,Heading ATTACHMENTS 1,2" </w:instrText>
      </w:r>
      <w:r w:rsidRPr="004A49BF">
        <w:fldChar w:fldCharType="separate"/>
      </w:r>
      <w:hyperlink w:anchor="_Toc505673444" w:history="1">
        <w:r w:rsidRPr="000305C9">
          <w:rPr>
            <w:rStyle w:val="Hyperlink"/>
            <w:noProof/>
          </w:rPr>
          <w:t>A.1.</w:t>
        </w:r>
        <w:r>
          <w:rPr>
            <w:rFonts w:asciiTheme="minorHAnsi" w:eastAsiaTheme="minorEastAsia" w:hAnsiTheme="minorHAnsi" w:cstheme="minorBidi"/>
            <w:noProof/>
            <w:lang w:val="en-US" w:eastAsia="en-US"/>
          </w:rPr>
          <w:tab/>
        </w:r>
        <w:r w:rsidRPr="000305C9">
          <w:rPr>
            <w:rStyle w:val="Hyperlink"/>
            <w:noProof/>
          </w:rPr>
          <w:t>Scope of the report</w:t>
        </w:r>
        <w:r>
          <w:rPr>
            <w:noProof/>
            <w:webHidden/>
          </w:rPr>
          <w:tab/>
        </w:r>
        <w:r>
          <w:rPr>
            <w:noProof/>
            <w:webHidden/>
          </w:rPr>
          <w:fldChar w:fldCharType="begin"/>
        </w:r>
        <w:r>
          <w:rPr>
            <w:noProof/>
            <w:webHidden/>
          </w:rPr>
          <w:instrText xml:space="preserve"> PAGEREF _Toc505673444 \h </w:instrText>
        </w:r>
        <w:r>
          <w:rPr>
            <w:noProof/>
            <w:webHidden/>
          </w:rPr>
        </w:r>
        <w:r>
          <w:rPr>
            <w:noProof/>
            <w:webHidden/>
          </w:rPr>
          <w:fldChar w:fldCharType="separate"/>
        </w:r>
        <w:r>
          <w:rPr>
            <w:noProof/>
            <w:webHidden/>
          </w:rPr>
          <w:t>1</w:t>
        </w:r>
        <w:r>
          <w:rPr>
            <w:noProof/>
            <w:webHidden/>
          </w:rPr>
          <w:fldChar w:fldCharType="end"/>
        </w:r>
      </w:hyperlink>
    </w:p>
    <w:p w:rsidR="00577D5A" w:rsidRDefault="00AD0C94">
      <w:pPr>
        <w:pStyle w:val="TOC1"/>
        <w:rPr>
          <w:rFonts w:asciiTheme="minorHAnsi" w:eastAsiaTheme="minorEastAsia" w:hAnsiTheme="minorHAnsi" w:cstheme="minorBidi"/>
          <w:noProof/>
          <w:lang w:val="en-US" w:eastAsia="en-US"/>
        </w:rPr>
      </w:pPr>
      <w:hyperlink w:anchor="_Toc505673445" w:history="1">
        <w:r w:rsidRPr="000305C9">
          <w:rPr>
            <w:rStyle w:val="Hyperlink"/>
            <w:noProof/>
          </w:rPr>
          <w:t>A.2.</w:t>
        </w:r>
        <w:r>
          <w:rPr>
            <w:rFonts w:asciiTheme="minorHAnsi" w:eastAsiaTheme="minorEastAsia" w:hAnsiTheme="minorHAnsi" w:cstheme="minorBidi"/>
            <w:noProof/>
            <w:lang w:val="en-US" w:eastAsia="en-US"/>
          </w:rPr>
          <w:tab/>
        </w:r>
        <w:r w:rsidRPr="000305C9">
          <w:rPr>
            <w:rStyle w:val="Hyperlink"/>
            <w:noProof/>
          </w:rPr>
          <w:t>Summary</w:t>
        </w:r>
        <w:r>
          <w:rPr>
            <w:noProof/>
            <w:webHidden/>
          </w:rPr>
          <w:tab/>
        </w:r>
        <w:r>
          <w:rPr>
            <w:noProof/>
            <w:webHidden/>
          </w:rPr>
          <w:fldChar w:fldCharType="begin"/>
        </w:r>
        <w:r>
          <w:rPr>
            <w:noProof/>
            <w:webHidden/>
          </w:rPr>
          <w:instrText xml:space="preserve"> PAGEREF _Toc505673445 \h </w:instrText>
        </w:r>
        <w:r>
          <w:rPr>
            <w:noProof/>
            <w:webHidden/>
          </w:rPr>
        </w:r>
        <w:r>
          <w:rPr>
            <w:noProof/>
            <w:webHidden/>
          </w:rPr>
          <w:fldChar w:fldCharType="separate"/>
        </w:r>
        <w:r>
          <w:rPr>
            <w:noProof/>
            <w:webHidden/>
          </w:rPr>
          <w:t>1</w:t>
        </w:r>
        <w:r>
          <w:rPr>
            <w:noProof/>
            <w:webHidden/>
          </w:rPr>
          <w:fldChar w:fldCharType="end"/>
        </w:r>
      </w:hyperlink>
    </w:p>
    <w:p w:rsidR="00577D5A" w:rsidRDefault="00AD0C94">
      <w:pPr>
        <w:pStyle w:val="TOC1"/>
        <w:rPr>
          <w:rFonts w:asciiTheme="minorHAnsi" w:eastAsiaTheme="minorEastAsia" w:hAnsiTheme="minorHAnsi" w:cstheme="minorBidi"/>
          <w:noProof/>
          <w:lang w:val="en-US" w:eastAsia="en-US"/>
        </w:rPr>
      </w:pPr>
      <w:hyperlink w:anchor="_Toc505673446" w:history="1">
        <w:r w:rsidRPr="000305C9">
          <w:rPr>
            <w:rStyle w:val="Hyperlink"/>
            <w:noProof/>
          </w:rPr>
          <w:t>B.</w:t>
        </w:r>
        <w:r>
          <w:rPr>
            <w:rFonts w:asciiTheme="minorHAnsi" w:eastAsiaTheme="minorEastAsia" w:hAnsiTheme="minorHAnsi" w:cstheme="minorBidi"/>
            <w:noProof/>
            <w:lang w:val="en-US" w:eastAsia="en-US"/>
          </w:rPr>
          <w:tab/>
        </w:r>
        <w:r w:rsidRPr="000305C9">
          <w:rPr>
            <w:rStyle w:val="Hyperlink"/>
            <w:noProof/>
          </w:rPr>
          <w:t>Introduction</w:t>
        </w:r>
        <w:r>
          <w:rPr>
            <w:noProof/>
            <w:webHidden/>
          </w:rPr>
          <w:tab/>
        </w:r>
        <w:r>
          <w:rPr>
            <w:noProof/>
            <w:webHidden/>
          </w:rPr>
          <w:fldChar w:fldCharType="begin"/>
        </w:r>
        <w:r>
          <w:rPr>
            <w:noProof/>
            <w:webHidden/>
          </w:rPr>
          <w:instrText xml:space="preserve"> PAGEREF _Toc505673446 \h </w:instrText>
        </w:r>
        <w:r>
          <w:rPr>
            <w:noProof/>
            <w:webHidden/>
          </w:rPr>
        </w:r>
        <w:r>
          <w:rPr>
            <w:noProof/>
            <w:webHidden/>
          </w:rPr>
          <w:fldChar w:fldCharType="separate"/>
        </w:r>
        <w:r>
          <w:rPr>
            <w:noProof/>
            <w:webHidden/>
          </w:rPr>
          <w:t>3</w:t>
        </w:r>
        <w:r>
          <w:rPr>
            <w:noProof/>
            <w:webHidden/>
          </w:rPr>
          <w:fldChar w:fldCharType="end"/>
        </w:r>
      </w:hyperlink>
    </w:p>
    <w:p w:rsidR="00577D5A" w:rsidRDefault="00AD0C94">
      <w:pPr>
        <w:pStyle w:val="TOC1"/>
        <w:rPr>
          <w:rFonts w:asciiTheme="minorHAnsi" w:eastAsiaTheme="minorEastAsia" w:hAnsiTheme="minorHAnsi" w:cstheme="minorBidi"/>
          <w:noProof/>
          <w:lang w:val="en-US" w:eastAsia="en-US"/>
        </w:rPr>
      </w:pPr>
      <w:hyperlink w:anchor="_Toc505673447" w:history="1">
        <w:r w:rsidRPr="000305C9">
          <w:rPr>
            <w:rStyle w:val="Hyperlink"/>
            <w:noProof/>
          </w:rPr>
          <w:t>C.</w:t>
        </w:r>
        <w:r>
          <w:rPr>
            <w:rFonts w:asciiTheme="minorHAnsi" w:eastAsiaTheme="minorEastAsia" w:hAnsiTheme="minorHAnsi" w:cstheme="minorBidi"/>
            <w:noProof/>
            <w:lang w:val="en-US" w:eastAsia="en-US"/>
          </w:rPr>
          <w:tab/>
        </w:r>
        <w:r w:rsidRPr="000305C9">
          <w:rPr>
            <w:rStyle w:val="Hyperlink"/>
            <w:noProof/>
          </w:rPr>
          <w:t>Organisation</w:t>
        </w:r>
        <w:r>
          <w:rPr>
            <w:noProof/>
            <w:webHidden/>
          </w:rPr>
          <w:tab/>
        </w:r>
        <w:r>
          <w:rPr>
            <w:noProof/>
            <w:webHidden/>
          </w:rPr>
          <w:fldChar w:fldCharType="begin"/>
        </w:r>
        <w:r>
          <w:rPr>
            <w:noProof/>
            <w:webHidden/>
          </w:rPr>
          <w:instrText xml:space="preserve"> PAGEREF _Toc505673447 \h </w:instrText>
        </w:r>
        <w:r>
          <w:rPr>
            <w:noProof/>
            <w:webHidden/>
          </w:rPr>
        </w:r>
        <w:r>
          <w:rPr>
            <w:noProof/>
            <w:webHidden/>
          </w:rPr>
          <w:fldChar w:fldCharType="separate"/>
        </w:r>
        <w:r>
          <w:rPr>
            <w:noProof/>
            <w:webHidden/>
          </w:rPr>
          <w:t>6</w:t>
        </w:r>
        <w:r>
          <w:rPr>
            <w:noProof/>
            <w:webHidden/>
          </w:rPr>
          <w:fldChar w:fldCharType="end"/>
        </w:r>
      </w:hyperlink>
    </w:p>
    <w:p w:rsidR="00577D5A" w:rsidRDefault="00AD0C94">
      <w:pPr>
        <w:pStyle w:val="TOC1"/>
        <w:rPr>
          <w:rFonts w:asciiTheme="minorHAnsi" w:eastAsiaTheme="minorEastAsia" w:hAnsiTheme="minorHAnsi" w:cstheme="minorBidi"/>
          <w:noProof/>
          <w:lang w:val="en-US" w:eastAsia="en-US"/>
        </w:rPr>
      </w:pPr>
      <w:hyperlink w:anchor="_Toc505673448" w:history="1">
        <w:r w:rsidRPr="000305C9">
          <w:rPr>
            <w:rStyle w:val="Hyperlink"/>
            <w:noProof/>
          </w:rPr>
          <w:t>D.</w:t>
        </w:r>
        <w:r>
          <w:rPr>
            <w:rFonts w:asciiTheme="minorHAnsi" w:eastAsiaTheme="minorEastAsia" w:hAnsiTheme="minorHAnsi" w:cstheme="minorBidi"/>
            <w:noProof/>
            <w:lang w:val="en-US" w:eastAsia="en-US"/>
          </w:rPr>
          <w:tab/>
        </w:r>
        <w:r w:rsidRPr="000305C9">
          <w:rPr>
            <w:rStyle w:val="Hyperlink"/>
            <w:noProof/>
          </w:rPr>
          <w:t>Development of railway safety</w:t>
        </w:r>
        <w:r>
          <w:rPr>
            <w:noProof/>
            <w:webHidden/>
          </w:rPr>
          <w:tab/>
        </w:r>
        <w:r>
          <w:rPr>
            <w:noProof/>
            <w:webHidden/>
          </w:rPr>
          <w:fldChar w:fldCharType="begin"/>
        </w:r>
        <w:r>
          <w:rPr>
            <w:noProof/>
            <w:webHidden/>
          </w:rPr>
          <w:instrText xml:space="preserve"> PAGEREF _Toc505673448 \h </w:instrText>
        </w:r>
        <w:r>
          <w:rPr>
            <w:noProof/>
            <w:webHidden/>
          </w:rPr>
        </w:r>
        <w:r>
          <w:rPr>
            <w:noProof/>
            <w:webHidden/>
          </w:rPr>
          <w:fldChar w:fldCharType="separate"/>
        </w:r>
        <w:r>
          <w:rPr>
            <w:noProof/>
            <w:webHidden/>
          </w:rPr>
          <w:t>10</w:t>
        </w:r>
        <w:r>
          <w:rPr>
            <w:noProof/>
            <w:webHidden/>
          </w:rPr>
          <w:fldChar w:fldCharType="end"/>
        </w:r>
      </w:hyperlink>
    </w:p>
    <w:p w:rsidR="00577D5A" w:rsidRDefault="00AD0C94">
      <w:pPr>
        <w:pStyle w:val="TOC1"/>
        <w:rPr>
          <w:rFonts w:asciiTheme="minorHAnsi" w:eastAsiaTheme="minorEastAsia" w:hAnsiTheme="minorHAnsi" w:cstheme="minorBidi"/>
          <w:noProof/>
          <w:lang w:val="en-US" w:eastAsia="en-US"/>
        </w:rPr>
      </w:pPr>
      <w:hyperlink w:anchor="_Toc505673449" w:history="1">
        <w:r w:rsidRPr="000305C9">
          <w:rPr>
            <w:rStyle w:val="Hyperlink"/>
            <w:noProof/>
          </w:rPr>
          <w:t>E.</w:t>
        </w:r>
        <w:r>
          <w:rPr>
            <w:rFonts w:asciiTheme="minorHAnsi" w:eastAsiaTheme="minorEastAsia" w:hAnsiTheme="minorHAnsi" w:cstheme="minorBidi"/>
            <w:noProof/>
            <w:lang w:val="en-US" w:eastAsia="en-US"/>
          </w:rPr>
          <w:tab/>
        </w:r>
        <w:r w:rsidRPr="000305C9">
          <w:rPr>
            <w:rStyle w:val="Hyperlink"/>
            <w:noProof/>
          </w:rPr>
          <w:t>Changes in legislation and regulations</w:t>
        </w:r>
        <w:r>
          <w:rPr>
            <w:noProof/>
            <w:webHidden/>
          </w:rPr>
          <w:tab/>
        </w:r>
        <w:r>
          <w:rPr>
            <w:noProof/>
            <w:webHidden/>
          </w:rPr>
          <w:fldChar w:fldCharType="begin"/>
        </w:r>
        <w:r>
          <w:rPr>
            <w:noProof/>
            <w:webHidden/>
          </w:rPr>
          <w:instrText xml:space="preserve"> PAGEREF _Toc505673449 \h </w:instrText>
        </w:r>
        <w:r>
          <w:rPr>
            <w:noProof/>
            <w:webHidden/>
          </w:rPr>
        </w:r>
        <w:r>
          <w:rPr>
            <w:noProof/>
            <w:webHidden/>
          </w:rPr>
          <w:fldChar w:fldCharType="separate"/>
        </w:r>
        <w:r>
          <w:rPr>
            <w:noProof/>
            <w:webHidden/>
          </w:rPr>
          <w:t>13</w:t>
        </w:r>
        <w:r>
          <w:rPr>
            <w:noProof/>
            <w:webHidden/>
          </w:rPr>
          <w:fldChar w:fldCharType="end"/>
        </w:r>
      </w:hyperlink>
    </w:p>
    <w:p w:rsidR="00577D5A" w:rsidRDefault="00AD0C94">
      <w:pPr>
        <w:pStyle w:val="TOC1"/>
        <w:rPr>
          <w:rFonts w:asciiTheme="minorHAnsi" w:eastAsiaTheme="minorEastAsia" w:hAnsiTheme="minorHAnsi" w:cstheme="minorBidi"/>
          <w:noProof/>
          <w:lang w:val="en-US" w:eastAsia="en-US"/>
        </w:rPr>
      </w:pPr>
      <w:hyperlink w:anchor="_Toc505673450" w:history="1">
        <w:r w:rsidRPr="000305C9">
          <w:rPr>
            <w:rStyle w:val="Hyperlink"/>
            <w:noProof/>
          </w:rPr>
          <w:t>F.</w:t>
        </w:r>
        <w:r>
          <w:rPr>
            <w:rFonts w:asciiTheme="minorHAnsi" w:eastAsiaTheme="minorEastAsia" w:hAnsiTheme="minorHAnsi" w:cstheme="minorBidi"/>
            <w:noProof/>
            <w:lang w:val="en-US" w:eastAsia="en-US"/>
          </w:rPr>
          <w:tab/>
        </w:r>
        <w:r w:rsidRPr="000305C9">
          <w:rPr>
            <w:rStyle w:val="Hyperlink"/>
            <w:noProof/>
          </w:rPr>
          <w:t>The development of safety certification and authorisation</w:t>
        </w:r>
        <w:r>
          <w:rPr>
            <w:noProof/>
            <w:webHidden/>
          </w:rPr>
          <w:tab/>
        </w:r>
        <w:r>
          <w:rPr>
            <w:noProof/>
            <w:webHidden/>
          </w:rPr>
          <w:fldChar w:fldCharType="begin"/>
        </w:r>
        <w:r>
          <w:rPr>
            <w:noProof/>
            <w:webHidden/>
          </w:rPr>
          <w:instrText xml:space="preserve"> PAGEREF _Toc505673</w:instrText>
        </w:r>
        <w:r>
          <w:rPr>
            <w:noProof/>
            <w:webHidden/>
          </w:rPr>
          <w:instrText xml:space="preserve">450 \h </w:instrText>
        </w:r>
        <w:r>
          <w:rPr>
            <w:noProof/>
            <w:webHidden/>
          </w:rPr>
        </w:r>
        <w:r>
          <w:rPr>
            <w:noProof/>
            <w:webHidden/>
          </w:rPr>
          <w:fldChar w:fldCharType="separate"/>
        </w:r>
        <w:r>
          <w:rPr>
            <w:noProof/>
            <w:webHidden/>
          </w:rPr>
          <w:t>13</w:t>
        </w:r>
        <w:r>
          <w:rPr>
            <w:noProof/>
            <w:webHidden/>
          </w:rPr>
          <w:fldChar w:fldCharType="end"/>
        </w:r>
      </w:hyperlink>
    </w:p>
    <w:p w:rsidR="00577D5A" w:rsidRDefault="00AD0C94">
      <w:pPr>
        <w:pStyle w:val="TOC1"/>
        <w:rPr>
          <w:rFonts w:asciiTheme="minorHAnsi" w:eastAsiaTheme="minorEastAsia" w:hAnsiTheme="minorHAnsi" w:cstheme="minorBidi"/>
          <w:noProof/>
          <w:lang w:val="en-US" w:eastAsia="en-US"/>
        </w:rPr>
      </w:pPr>
      <w:hyperlink w:anchor="_Toc505673451" w:history="1">
        <w:r w:rsidRPr="000305C9">
          <w:rPr>
            <w:rStyle w:val="Hyperlink"/>
            <w:noProof/>
          </w:rPr>
          <w:t>G.</w:t>
        </w:r>
        <w:r>
          <w:rPr>
            <w:rFonts w:asciiTheme="minorHAnsi" w:eastAsiaTheme="minorEastAsia" w:hAnsiTheme="minorHAnsi" w:cstheme="minorBidi"/>
            <w:noProof/>
            <w:lang w:val="en-US" w:eastAsia="en-US"/>
          </w:rPr>
          <w:tab/>
        </w:r>
        <w:r w:rsidRPr="000305C9">
          <w:rPr>
            <w:rStyle w:val="Hyperlink"/>
            <w:noProof/>
          </w:rPr>
          <w:t>Supervision of railway undertakings and infrastructure managers</w:t>
        </w:r>
        <w:r>
          <w:rPr>
            <w:noProof/>
            <w:webHidden/>
          </w:rPr>
          <w:tab/>
        </w:r>
        <w:r>
          <w:rPr>
            <w:noProof/>
            <w:webHidden/>
          </w:rPr>
          <w:fldChar w:fldCharType="begin"/>
        </w:r>
        <w:r>
          <w:rPr>
            <w:noProof/>
            <w:webHidden/>
          </w:rPr>
          <w:instrText xml:space="preserve"> PAGEREF _Toc505673451 \h </w:instrText>
        </w:r>
        <w:r>
          <w:rPr>
            <w:noProof/>
            <w:webHidden/>
          </w:rPr>
        </w:r>
        <w:r>
          <w:rPr>
            <w:noProof/>
            <w:webHidden/>
          </w:rPr>
          <w:fldChar w:fldCharType="separate"/>
        </w:r>
        <w:r>
          <w:rPr>
            <w:noProof/>
            <w:webHidden/>
          </w:rPr>
          <w:t>18</w:t>
        </w:r>
        <w:r>
          <w:rPr>
            <w:noProof/>
            <w:webHidden/>
          </w:rPr>
          <w:fldChar w:fldCharType="end"/>
        </w:r>
      </w:hyperlink>
    </w:p>
    <w:p w:rsidR="00577D5A" w:rsidRDefault="00AD0C94">
      <w:pPr>
        <w:pStyle w:val="TOC1"/>
        <w:rPr>
          <w:rFonts w:asciiTheme="minorHAnsi" w:eastAsiaTheme="minorEastAsia" w:hAnsiTheme="minorHAnsi" w:cstheme="minorBidi"/>
          <w:noProof/>
          <w:lang w:val="en-US" w:eastAsia="en-US"/>
        </w:rPr>
      </w:pPr>
      <w:hyperlink w:anchor="_Toc505673452" w:history="1">
        <w:r w:rsidRPr="000305C9">
          <w:rPr>
            <w:rStyle w:val="Hyperlink"/>
            <w:noProof/>
          </w:rPr>
          <w:t>H.</w:t>
        </w:r>
        <w:r>
          <w:rPr>
            <w:rFonts w:asciiTheme="minorHAnsi" w:eastAsiaTheme="minorEastAsia" w:hAnsiTheme="minorHAnsi" w:cstheme="minorBidi"/>
            <w:noProof/>
            <w:lang w:val="en-US" w:eastAsia="en-US"/>
          </w:rPr>
          <w:tab/>
        </w:r>
        <w:r w:rsidRPr="000305C9">
          <w:rPr>
            <w:rStyle w:val="Hyperlink"/>
            <w:noProof/>
          </w:rPr>
          <w:t>The application of CSM to risk evaluation and assessment</w:t>
        </w:r>
        <w:r>
          <w:rPr>
            <w:noProof/>
            <w:webHidden/>
          </w:rPr>
          <w:tab/>
        </w:r>
        <w:r>
          <w:rPr>
            <w:noProof/>
            <w:webHidden/>
          </w:rPr>
          <w:fldChar w:fldCharType="begin"/>
        </w:r>
        <w:r>
          <w:rPr>
            <w:noProof/>
            <w:webHidden/>
          </w:rPr>
          <w:instrText xml:space="preserve"> PAGEREF _Toc505673452 \h </w:instrText>
        </w:r>
        <w:r>
          <w:rPr>
            <w:noProof/>
            <w:webHidden/>
          </w:rPr>
        </w:r>
        <w:r>
          <w:rPr>
            <w:noProof/>
            <w:webHidden/>
          </w:rPr>
          <w:fldChar w:fldCharType="separate"/>
        </w:r>
        <w:r>
          <w:rPr>
            <w:noProof/>
            <w:webHidden/>
          </w:rPr>
          <w:t>20</w:t>
        </w:r>
        <w:r>
          <w:rPr>
            <w:noProof/>
            <w:webHidden/>
          </w:rPr>
          <w:fldChar w:fldCharType="end"/>
        </w:r>
      </w:hyperlink>
    </w:p>
    <w:p w:rsidR="00577D5A" w:rsidRDefault="00AD0C94">
      <w:pPr>
        <w:pStyle w:val="TOC1"/>
        <w:rPr>
          <w:rFonts w:asciiTheme="minorHAnsi" w:eastAsiaTheme="minorEastAsia" w:hAnsiTheme="minorHAnsi" w:cstheme="minorBidi"/>
          <w:noProof/>
          <w:lang w:val="en-US" w:eastAsia="en-US"/>
        </w:rPr>
      </w:pPr>
      <w:hyperlink w:anchor="_Toc505673453" w:history="1">
        <w:r w:rsidRPr="000305C9">
          <w:rPr>
            <w:rStyle w:val="Hyperlink"/>
            <w:noProof/>
          </w:rPr>
          <w:t>I.</w:t>
        </w:r>
        <w:r>
          <w:rPr>
            <w:rFonts w:asciiTheme="minorHAnsi" w:eastAsiaTheme="minorEastAsia" w:hAnsiTheme="minorHAnsi" w:cstheme="minorBidi"/>
            <w:noProof/>
            <w:lang w:val="en-US" w:eastAsia="en-US"/>
          </w:rPr>
          <w:tab/>
        </w:r>
        <w:r w:rsidRPr="000305C9">
          <w:rPr>
            <w:rStyle w:val="Hyperlink"/>
            <w:noProof/>
          </w:rPr>
          <w:t>Sources of information</w:t>
        </w:r>
        <w:r>
          <w:rPr>
            <w:noProof/>
            <w:webHidden/>
          </w:rPr>
          <w:tab/>
        </w:r>
        <w:r>
          <w:rPr>
            <w:noProof/>
            <w:webHidden/>
          </w:rPr>
          <w:fldChar w:fldCharType="begin"/>
        </w:r>
        <w:r>
          <w:rPr>
            <w:noProof/>
            <w:webHidden/>
          </w:rPr>
          <w:instrText xml:space="preserve"> PAGEREF _Toc505673453 \h </w:instrText>
        </w:r>
        <w:r>
          <w:rPr>
            <w:noProof/>
            <w:webHidden/>
          </w:rPr>
        </w:r>
        <w:r>
          <w:rPr>
            <w:noProof/>
            <w:webHidden/>
          </w:rPr>
          <w:fldChar w:fldCharType="separate"/>
        </w:r>
        <w:r>
          <w:rPr>
            <w:noProof/>
            <w:webHidden/>
          </w:rPr>
          <w:t>22</w:t>
        </w:r>
        <w:r>
          <w:rPr>
            <w:noProof/>
            <w:webHidden/>
          </w:rPr>
          <w:fldChar w:fldCharType="end"/>
        </w:r>
      </w:hyperlink>
    </w:p>
    <w:p w:rsidR="00577D5A" w:rsidRDefault="00AD0C94">
      <w:pPr>
        <w:pStyle w:val="TOC1"/>
        <w:rPr>
          <w:rFonts w:asciiTheme="minorHAnsi" w:eastAsiaTheme="minorEastAsia" w:hAnsiTheme="minorHAnsi" w:cstheme="minorBidi"/>
          <w:noProof/>
          <w:lang w:val="en-US" w:eastAsia="en-US"/>
        </w:rPr>
      </w:pPr>
      <w:hyperlink w:anchor="_Toc505673454" w:history="1">
        <w:r w:rsidRPr="000305C9">
          <w:rPr>
            <w:rStyle w:val="Hyperlink"/>
            <w:noProof/>
          </w:rPr>
          <w:t>J.</w:t>
        </w:r>
        <w:r>
          <w:rPr>
            <w:rFonts w:asciiTheme="minorHAnsi" w:eastAsiaTheme="minorEastAsia" w:hAnsiTheme="minorHAnsi" w:cstheme="minorBidi"/>
            <w:noProof/>
            <w:lang w:val="en-US" w:eastAsia="en-US"/>
          </w:rPr>
          <w:tab/>
        </w:r>
        <w:r w:rsidRPr="000305C9">
          <w:rPr>
            <w:rStyle w:val="Hyperlink"/>
            <w:noProof/>
          </w:rPr>
          <w:t>Annexes</w:t>
        </w:r>
        <w:r>
          <w:rPr>
            <w:noProof/>
            <w:webHidden/>
          </w:rPr>
          <w:tab/>
        </w:r>
        <w:r>
          <w:rPr>
            <w:noProof/>
            <w:webHidden/>
          </w:rPr>
          <w:fldChar w:fldCharType="begin"/>
        </w:r>
        <w:r>
          <w:rPr>
            <w:noProof/>
            <w:webHidden/>
          </w:rPr>
          <w:instrText xml:space="preserve"> PAGEREF _Toc505673454 \h </w:instrText>
        </w:r>
        <w:r>
          <w:rPr>
            <w:noProof/>
            <w:webHidden/>
          </w:rPr>
        </w:r>
        <w:r>
          <w:rPr>
            <w:noProof/>
            <w:webHidden/>
          </w:rPr>
          <w:fldChar w:fldCharType="separate"/>
        </w:r>
        <w:r>
          <w:rPr>
            <w:noProof/>
            <w:webHidden/>
          </w:rPr>
          <w:t>22</w:t>
        </w:r>
        <w:r>
          <w:rPr>
            <w:noProof/>
            <w:webHidden/>
          </w:rPr>
          <w:fldChar w:fldCharType="end"/>
        </w:r>
      </w:hyperlink>
    </w:p>
    <w:p w:rsidR="00577D5A" w:rsidRDefault="00AD0C94">
      <w:pPr>
        <w:pStyle w:val="TOC2"/>
        <w:tabs>
          <w:tab w:val="left" w:pos="1760"/>
          <w:tab w:val="right" w:pos="9019"/>
        </w:tabs>
        <w:rPr>
          <w:rFonts w:asciiTheme="minorHAnsi" w:eastAsiaTheme="minorEastAsia" w:hAnsiTheme="minorHAnsi" w:cstheme="minorBidi"/>
          <w:noProof/>
          <w:lang w:val="en-US" w:eastAsia="en-US"/>
        </w:rPr>
      </w:pPr>
      <w:hyperlink w:anchor="_Toc505673455" w:history="1">
        <w:r w:rsidRPr="000305C9">
          <w:rPr>
            <w:rStyle w:val="Hyperlink"/>
            <w:noProof/>
          </w:rPr>
          <w:t>ANNEX A:</w:t>
        </w:r>
        <w:r>
          <w:rPr>
            <w:rFonts w:asciiTheme="minorHAnsi" w:eastAsiaTheme="minorEastAsia" w:hAnsiTheme="minorHAnsi" w:cstheme="minorBidi"/>
            <w:noProof/>
            <w:lang w:val="en-US" w:eastAsia="en-US"/>
          </w:rPr>
          <w:tab/>
        </w:r>
        <w:r w:rsidRPr="000305C9">
          <w:rPr>
            <w:rStyle w:val="Hyperlink"/>
            <w:noProof/>
          </w:rPr>
          <w:t>Railway structure information</w:t>
        </w:r>
        <w:r>
          <w:rPr>
            <w:noProof/>
            <w:webHidden/>
          </w:rPr>
          <w:tab/>
        </w:r>
        <w:r>
          <w:rPr>
            <w:noProof/>
            <w:webHidden/>
          </w:rPr>
          <w:fldChar w:fldCharType="begin"/>
        </w:r>
        <w:r>
          <w:rPr>
            <w:noProof/>
            <w:webHidden/>
          </w:rPr>
          <w:instrText xml:space="preserve"> PAGEREF _Toc505673455 \h </w:instrText>
        </w:r>
        <w:r>
          <w:rPr>
            <w:noProof/>
            <w:webHidden/>
          </w:rPr>
        </w:r>
        <w:r>
          <w:rPr>
            <w:noProof/>
            <w:webHidden/>
          </w:rPr>
          <w:fldChar w:fldCharType="separate"/>
        </w:r>
        <w:r>
          <w:rPr>
            <w:noProof/>
            <w:webHidden/>
          </w:rPr>
          <w:t>23</w:t>
        </w:r>
        <w:r>
          <w:rPr>
            <w:noProof/>
            <w:webHidden/>
          </w:rPr>
          <w:fldChar w:fldCharType="end"/>
        </w:r>
      </w:hyperlink>
    </w:p>
    <w:p w:rsidR="00577D5A" w:rsidRDefault="00AD0C94">
      <w:pPr>
        <w:pStyle w:val="TOC2"/>
        <w:tabs>
          <w:tab w:val="left" w:pos="1760"/>
          <w:tab w:val="right" w:pos="9019"/>
        </w:tabs>
        <w:rPr>
          <w:rFonts w:asciiTheme="minorHAnsi" w:eastAsiaTheme="minorEastAsia" w:hAnsiTheme="minorHAnsi" w:cstheme="minorBidi"/>
          <w:noProof/>
          <w:lang w:val="en-US" w:eastAsia="en-US"/>
        </w:rPr>
      </w:pPr>
      <w:hyperlink w:anchor="_Toc505673456" w:history="1">
        <w:r w:rsidRPr="000305C9">
          <w:rPr>
            <w:rStyle w:val="Hyperlink"/>
            <w:noProof/>
          </w:rPr>
          <w:t>ANNEX B:</w:t>
        </w:r>
        <w:r>
          <w:rPr>
            <w:rFonts w:asciiTheme="minorHAnsi" w:eastAsiaTheme="minorEastAsia" w:hAnsiTheme="minorHAnsi" w:cstheme="minorBidi"/>
            <w:noProof/>
            <w:lang w:val="en-US" w:eastAsia="en-US"/>
          </w:rPr>
          <w:tab/>
        </w:r>
        <w:r w:rsidRPr="000305C9">
          <w:rPr>
            <w:rStyle w:val="Hyperlink"/>
            <w:noProof/>
          </w:rPr>
          <w:t>Organisation chart</w:t>
        </w:r>
        <w:r>
          <w:rPr>
            <w:noProof/>
            <w:webHidden/>
          </w:rPr>
          <w:tab/>
        </w:r>
        <w:r>
          <w:rPr>
            <w:noProof/>
            <w:webHidden/>
          </w:rPr>
          <w:fldChar w:fldCharType="begin"/>
        </w:r>
        <w:r>
          <w:rPr>
            <w:noProof/>
            <w:webHidden/>
          </w:rPr>
          <w:instrText xml:space="preserve"> PAGEREF _Toc505673456 \h </w:instrText>
        </w:r>
        <w:r>
          <w:rPr>
            <w:noProof/>
            <w:webHidden/>
          </w:rPr>
        </w:r>
        <w:r>
          <w:rPr>
            <w:noProof/>
            <w:webHidden/>
          </w:rPr>
          <w:fldChar w:fldCharType="separate"/>
        </w:r>
        <w:r>
          <w:rPr>
            <w:noProof/>
            <w:webHidden/>
          </w:rPr>
          <w:t>27</w:t>
        </w:r>
        <w:r>
          <w:rPr>
            <w:noProof/>
            <w:webHidden/>
          </w:rPr>
          <w:fldChar w:fldCharType="end"/>
        </w:r>
      </w:hyperlink>
    </w:p>
    <w:p w:rsidR="00577D5A" w:rsidRDefault="00AD0C94">
      <w:pPr>
        <w:pStyle w:val="TOC2"/>
        <w:tabs>
          <w:tab w:val="left" w:pos="1760"/>
          <w:tab w:val="right" w:pos="9019"/>
        </w:tabs>
        <w:rPr>
          <w:rFonts w:asciiTheme="minorHAnsi" w:eastAsiaTheme="minorEastAsia" w:hAnsiTheme="minorHAnsi" w:cstheme="minorBidi"/>
          <w:noProof/>
          <w:lang w:val="en-US" w:eastAsia="en-US"/>
        </w:rPr>
      </w:pPr>
      <w:hyperlink w:anchor="_Toc505673457" w:history="1">
        <w:r w:rsidRPr="000305C9">
          <w:rPr>
            <w:rStyle w:val="Hyperlink"/>
            <w:noProof/>
          </w:rPr>
          <w:t>ANNEX C:</w:t>
        </w:r>
        <w:r>
          <w:rPr>
            <w:rFonts w:asciiTheme="minorHAnsi" w:eastAsiaTheme="minorEastAsia" w:hAnsiTheme="minorHAnsi" w:cstheme="minorBidi"/>
            <w:noProof/>
            <w:lang w:val="en-US" w:eastAsia="en-US"/>
          </w:rPr>
          <w:tab/>
        </w:r>
        <w:r w:rsidRPr="000305C9">
          <w:rPr>
            <w:rStyle w:val="Hyperlink"/>
            <w:noProof/>
          </w:rPr>
          <w:t>CSI data – definitions applied</w:t>
        </w:r>
        <w:r>
          <w:rPr>
            <w:noProof/>
            <w:webHidden/>
          </w:rPr>
          <w:tab/>
        </w:r>
        <w:r>
          <w:rPr>
            <w:noProof/>
            <w:webHidden/>
          </w:rPr>
          <w:fldChar w:fldCharType="begin"/>
        </w:r>
        <w:r>
          <w:rPr>
            <w:noProof/>
            <w:webHidden/>
          </w:rPr>
          <w:instrText xml:space="preserve"> PAGEREF _Toc505673457 \h </w:instrText>
        </w:r>
        <w:r>
          <w:rPr>
            <w:noProof/>
            <w:webHidden/>
          </w:rPr>
        </w:r>
        <w:r>
          <w:rPr>
            <w:noProof/>
            <w:webHidden/>
          </w:rPr>
          <w:fldChar w:fldCharType="separate"/>
        </w:r>
        <w:r>
          <w:rPr>
            <w:noProof/>
            <w:webHidden/>
          </w:rPr>
          <w:t>32</w:t>
        </w:r>
        <w:r>
          <w:rPr>
            <w:noProof/>
            <w:webHidden/>
          </w:rPr>
          <w:fldChar w:fldCharType="end"/>
        </w:r>
      </w:hyperlink>
    </w:p>
    <w:p w:rsidR="00577D5A" w:rsidRDefault="00AD0C94">
      <w:pPr>
        <w:pStyle w:val="TOC2"/>
        <w:tabs>
          <w:tab w:val="left" w:pos="1760"/>
          <w:tab w:val="right" w:pos="9019"/>
        </w:tabs>
        <w:rPr>
          <w:rFonts w:asciiTheme="minorHAnsi" w:eastAsiaTheme="minorEastAsia" w:hAnsiTheme="minorHAnsi" w:cstheme="minorBidi"/>
          <w:noProof/>
          <w:lang w:val="en-US" w:eastAsia="en-US"/>
        </w:rPr>
      </w:pPr>
      <w:hyperlink w:anchor="_Toc505673458" w:history="1">
        <w:r w:rsidRPr="000305C9">
          <w:rPr>
            <w:rStyle w:val="Hyperlink"/>
            <w:noProof/>
          </w:rPr>
          <w:t>ANNEX D:</w:t>
        </w:r>
        <w:r>
          <w:rPr>
            <w:rFonts w:asciiTheme="minorHAnsi" w:eastAsiaTheme="minorEastAsia" w:hAnsiTheme="minorHAnsi" w:cstheme="minorBidi"/>
            <w:noProof/>
            <w:lang w:val="en-US" w:eastAsia="en-US"/>
          </w:rPr>
          <w:tab/>
        </w:r>
        <w:r w:rsidRPr="000305C9">
          <w:rPr>
            <w:rStyle w:val="Hyperlink"/>
            <w:noProof/>
          </w:rPr>
          <w:t>The development of safety certification and authorisation – numerical data</w:t>
        </w:r>
        <w:r>
          <w:rPr>
            <w:noProof/>
            <w:webHidden/>
          </w:rPr>
          <w:tab/>
        </w:r>
        <w:r>
          <w:rPr>
            <w:noProof/>
            <w:webHidden/>
          </w:rPr>
          <w:fldChar w:fldCharType="begin"/>
        </w:r>
        <w:r>
          <w:rPr>
            <w:noProof/>
            <w:webHidden/>
          </w:rPr>
          <w:instrText xml:space="preserve"> PAGEREF _Toc505673458 \h </w:instrText>
        </w:r>
        <w:r>
          <w:rPr>
            <w:noProof/>
            <w:webHidden/>
          </w:rPr>
        </w:r>
        <w:r>
          <w:rPr>
            <w:noProof/>
            <w:webHidden/>
          </w:rPr>
          <w:fldChar w:fldCharType="separate"/>
        </w:r>
        <w:r>
          <w:rPr>
            <w:noProof/>
            <w:webHidden/>
          </w:rPr>
          <w:t>42</w:t>
        </w:r>
        <w:r>
          <w:rPr>
            <w:noProof/>
            <w:webHidden/>
          </w:rPr>
          <w:fldChar w:fldCharType="end"/>
        </w:r>
      </w:hyperlink>
    </w:p>
    <w:p w:rsidR="008F2DF1" w:rsidRPr="004A49BF" w:rsidRDefault="00AD0C94">
      <w:pPr>
        <w:pStyle w:val="TOC1"/>
      </w:pPr>
      <w:r w:rsidRPr="004A49BF">
        <w:fldChar w:fldCharType="end"/>
      </w:r>
    </w:p>
    <w:p w:rsidR="008F2DF1" w:rsidRPr="004A49BF" w:rsidRDefault="008F2DF1" w:rsidP="008F2DF1">
      <w:pPr>
        <w:pStyle w:val="BodyText"/>
        <w:sectPr w:rsidR="008F2DF1" w:rsidRPr="004A49BF" w:rsidSect="008F2DF1">
          <w:headerReference w:type="default" r:id="rId8"/>
          <w:headerReference w:type="first" r:id="rId9"/>
          <w:footerReference w:type="first" r:id="rId10"/>
          <w:pgSz w:w="11909" w:h="16834" w:code="9"/>
          <w:pgMar w:top="1800" w:right="1440" w:bottom="1080" w:left="1440" w:header="1152" w:footer="432" w:gutter="0"/>
          <w:cols w:space="720"/>
          <w:titlePg/>
          <w:docGrid w:linePitch="299"/>
        </w:sectPr>
      </w:pPr>
    </w:p>
    <w:p w:rsidR="008F2DF1" w:rsidRPr="004A49BF" w:rsidRDefault="00AD0C94" w:rsidP="00345844">
      <w:pPr>
        <w:pStyle w:val="Heading0"/>
      </w:pPr>
      <w:bookmarkStart w:id="0" w:name="_Toc500949158"/>
      <w:bookmarkStart w:id="1" w:name="_Toc501634585"/>
      <w:bookmarkStart w:id="2" w:name="_Toc505673444"/>
      <w:r w:rsidRPr="004A49BF">
        <w:t>Scope of the report</w:t>
      </w:r>
      <w:bookmarkEnd w:id="0"/>
      <w:bookmarkEnd w:id="1"/>
      <w:bookmarkEnd w:id="2"/>
    </w:p>
    <w:p w:rsidR="008F2DF1" w:rsidRPr="004A49BF" w:rsidRDefault="00AD0C94" w:rsidP="008F2DF1">
      <w:pPr>
        <w:pStyle w:val="BodyTextINDENTED"/>
      </w:pPr>
      <w:r w:rsidRPr="004A49BF">
        <w:t>This annual report has been drawn up in accordance with Section 13a Railways Act 1957, the Federal Act concerning railways, rail vehicles on railways and traffic on railways</w:t>
      </w:r>
      <w:r w:rsidRPr="004A49BF">
        <w:t xml:space="preserve"> [Bundesgesetz über Eisenbahnen, Schienenfahrzeuge auf Eisenbahnen und den Verkehr auf Eisenbahnen (Eisenbahngesetz)] (EisbG), Federal Law Gazette [Bundesgesetzblatt (BGBl.)] No 60/1957 as most recently amended by BGBl. I. No. 137/2015 pursuant to Directiv</w:t>
      </w:r>
      <w:r w:rsidRPr="004A49BF">
        <w:t>e 2004/49/EC of 29 April 2004 on safety on the Community's railways, OJ L 164, 30 April 2004, as amended (on 11 May 2016 a recast directive on railway safety was announced, which repeals Directive 2004/49/EC as of 16 June 2020). The report covers the activ</w:t>
      </w:r>
      <w:r w:rsidRPr="004A49BF">
        <w:t>ities of the national safety authority in respect of the operation of main line railways and the secondary railways connected to them, the operation of rail vehicles on such railways and traffic on such railways in Austria in 2016.</w:t>
      </w:r>
    </w:p>
    <w:p w:rsidR="008F2DF1" w:rsidRPr="004A49BF" w:rsidRDefault="00AD0C94" w:rsidP="00345844">
      <w:pPr>
        <w:pStyle w:val="Heading0"/>
      </w:pPr>
      <w:bookmarkStart w:id="3" w:name="_Toc500949159"/>
      <w:bookmarkStart w:id="4" w:name="_Toc501634586"/>
      <w:bookmarkStart w:id="5" w:name="_Toc505673445"/>
      <w:r w:rsidRPr="004A49BF">
        <w:t>Summary</w:t>
      </w:r>
      <w:bookmarkEnd w:id="3"/>
      <w:bookmarkEnd w:id="4"/>
      <w:bookmarkEnd w:id="5"/>
    </w:p>
    <w:p w:rsidR="008F2DF1" w:rsidRPr="004A49BF" w:rsidRDefault="00AD0C94" w:rsidP="008F2DF1">
      <w:pPr>
        <w:pStyle w:val="BodyTextINDENTED"/>
      </w:pPr>
      <w:r w:rsidRPr="004A49BF">
        <w:t>In Austria gener</w:t>
      </w:r>
      <w:r w:rsidRPr="004A49BF">
        <w:t xml:space="preserve">al duties for railway undertakings and infrastructure managers are laid down in the Austrian Railway Act: </w:t>
      </w:r>
      <w:r w:rsidRPr="004A49BF">
        <w:rPr>
          <w:cs/>
        </w:rPr>
        <w:t>“</w:t>
      </w:r>
      <w:r w:rsidRPr="004A49BF">
        <w:t>Eisenbahngesetz 1957</w:t>
      </w:r>
      <w:r w:rsidRPr="004A49BF">
        <w:rPr>
          <w:cs/>
        </w:rPr>
        <w:t>”</w:t>
      </w:r>
      <w:r w:rsidRPr="004A49BF">
        <w:t xml:space="preserve">, published in </w:t>
      </w:r>
      <w:r w:rsidRPr="004A49BF">
        <w:rPr>
          <w:cs/>
        </w:rPr>
        <w:t>“</w:t>
      </w:r>
      <w:r w:rsidRPr="004A49BF">
        <w:t>Bundesgesetzblatt BGBl No 60/1957</w:t>
      </w:r>
      <w:r w:rsidRPr="004A49BF">
        <w:rPr>
          <w:cs/>
        </w:rPr>
        <w:t>”</w:t>
      </w:r>
      <w:r w:rsidRPr="004A49BF">
        <w:t xml:space="preserve">, as last amended by </w:t>
      </w:r>
      <w:r w:rsidRPr="004A49BF">
        <w:rPr>
          <w:cs/>
        </w:rPr>
        <w:t>“</w:t>
      </w:r>
      <w:r w:rsidRPr="004A49BF">
        <w:t>BGBl. I No 137/2015</w:t>
      </w:r>
      <w:r w:rsidRPr="004A49BF">
        <w:rPr>
          <w:cs/>
        </w:rPr>
        <w:t>”</w:t>
      </w:r>
      <w:r w:rsidRPr="004A49BF">
        <w:t>. The detailed regulations of railwa</w:t>
      </w:r>
      <w:r w:rsidRPr="004A49BF">
        <w:t>y undertakings concerning the training, behaviour of staff concerned with safety critical tasks are subject of authorisation by the Railway Authority.</w:t>
      </w:r>
    </w:p>
    <w:p w:rsidR="008F2DF1" w:rsidRPr="004A49BF" w:rsidRDefault="00AD0C94" w:rsidP="008F2DF1">
      <w:pPr>
        <w:pStyle w:val="BodyTextINDENTED"/>
      </w:pPr>
      <w:r w:rsidRPr="004A49BF">
        <w:t xml:space="preserve">Beginning from 1 January 2006 the National Investigation Body </w:t>
      </w:r>
      <w:r w:rsidRPr="004A49BF">
        <w:rPr>
          <w:cs/>
        </w:rPr>
        <w:t>– “</w:t>
      </w:r>
      <w:r w:rsidRPr="004A49BF">
        <w:t>Sicherheitsuntersuchungsstelle (SUB)</w:t>
      </w:r>
      <w:r w:rsidRPr="004A49BF">
        <w:rPr>
          <w:cs/>
        </w:rPr>
        <w:t xml:space="preserve">” </w:t>
      </w:r>
      <w:r w:rsidRPr="004A49BF">
        <w:t>ac</w:t>
      </w:r>
      <w:r w:rsidRPr="004A49BF">
        <w:t xml:space="preserve">cording to the regulations in the </w:t>
      </w:r>
      <w:r w:rsidRPr="004A49BF">
        <w:rPr>
          <w:cs/>
        </w:rPr>
        <w:t>“</w:t>
      </w:r>
      <w:r w:rsidRPr="004A49BF">
        <w:t xml:space="preserve">Bundesgesetz über die unabhängige Sicherheitsuntersuchung von Unfällen und Störungen (Unfalluntersuchungsgesetz </w:t>
      </w:r>
      <w:r w:rsidRPr="004A49BF">
        <w:rPr>
          <w:cs/>
        </w:rPr>
        <w:t xml:space="preserve">– </w:t>
      </w:r>
      <w:r w:rsidRPr="004A49BF">
        <w:t>UUG 2005)</w:t>
      </w:r>
      <w:r w:rsidRPr="004A49BF">
        <w:rPr>
          <w:cs/>
        </w:rPr>
        <w:t>”</w:t>
      </w:r>
      <w:r w:rsidRPr="004A49BF">
        <w:t xml:space="preserve">, published in </w:t>
      </w:r>
      <w:r w:rsidRPr="004A49BF">
        <w:rPr>
          <w:cs/>
        </w:rPr>
        <w:t>“</w:t>
      </w:r>
      <w:r w:rsidRPr="004A49BF">
        <w:t>Bundesgesetzblatt BGBl I No 123/2005</w:t>
      </w:r>
      <w:r w:rsidRPr="004A49BF">
        <w:rPr>
          <w:cs/>
        </w:rPr>
        <w:t xml:space="preserve">” </w:t>
      </w:r>
      <w:r w:rsidRPr="004A49BF">
        <w:t xml:space="preserve">as last amended by </w:t>
      </w:r>
      <w:r w:rsidRPr="004A49BF">
        <w:rPr>
          <w:cs/>
        </w:rPr>
        <w:t>“</w:t>
      </w:r>
      <w:r w:rsidRPr="004A49BF">
        <w:t>BGBl. I No 102/2017</w:t>
      </w:r>
      <w:r w:rsidRPr="004A49BF">
        <w:rPr>
          <w:cs/>
        </w:rPr>
        <w:t xml:space="preserve">” </w:t>
      </w:r>
      <w:r w:rsidRPr="004A49BF">
        <w:t>st</w:t>
      </w:r>
      <w:r w:rsidRPr="004A49BF">
        <w:t>arted its work as an independent body according to Article 21 of the Safety Directive concerned with the investigation of accidents/incidents.</w:t>
      </w:r>
    </w:p>
    <w:p w:rsidR="008F2DF1" w:rsidRPr="004A49BF" w:rsidRDefault="00AD0C94" w:rsidP="008F2DF1">
      <w:pPr>
        <w:pStyle w:val="BodyTextINDENTED"/>
      </w:pPr>
      <w:r w:rsidRPr="004A49BF">
        <w:t>Safety indicators relating to accidents, incidents and near-misses, to technical safety of infrastructure and its</w:t>
      </w:r>
      <w:r w:rsidRPr="004A49BF">
        <w:t xml:space="preserve"> implementation are collected by the SUB.</w:t>
      </w:r>
    </w:p>
    <w:p w:rsidR="008F2DF1" w:rsidRPr="004A49BF" w:rsidRDefault="00AD0C94" w:rsidP="008F2DF1">
      <w:pPr>
        <w:pStyle w:val="BodyTextINDENTED"/>
      </w:pPr>
      <w:r w:rsidRPr="004A49BF">
        <w:t xml:space="preserve">Safety performance on member state level is controlled on different levels e.g. by approval process of subsystems, maintenance rules, by accident and incident investigation. Railway undertakings and infrastructure </w:t>
      </w:r>
      <w:r w:rsidRPr="004A49BF">
        <w:t>managers have to fulfil obligations for periodical checking, reviewing and inspections. Furthermore safety performance is individually checked on the occasion of certain incidents.</w:t>
      </w:r>
    </w:p>
    <w:p w:rsidR="008F2DF1" w:rsidRPr="004A49BF" w:rsidRDefault="00AD0C94" w:rsidP="008F2DF1">
      <w:pPr>
        <w:pStyle w:val="BodyTextINDENTED"/>
      </w:pPr>
      <w:r w:rsidRPr="004A49BF">
        <w:t>Authorisation of subsystems for bringing into service, control of operation</w:t>
      </w:r>
      <w:r w:rsidRPr="004A49BF">
        <w:t xml:space="preserve"> of railway undertakings and infrastructure managers, supervising of compliance of technical equipments, authorisation for placing into service of new or substantially altered rolling stock and monitoring, promoting and developing the safety regulatory fra</w:t>
      </w:r>
      <w:r w:rsidRPr="004A49BF">
        <w:t>mework are carried out by Federal Ministry of Transport, Innovation and Technology as NSA, notwithstanding the general responsibility of the railway undertakings and infrastructure managers themselves.</w:t>
      </w:r>
    </w:p>
    <w:p w:rsidR="008F2DF1" w:rsidRPr="004A49BF" w:rsidRDefault="00AD0C94" w:rsidP="008F2DF1">
      <w:pPr>
        <w:pStyle w:val="BodyTextINDENTED"/>
      </w:pPr>
      <w:r w:rsidRPr="004A49BF">
        <w:t xml:space="preserve">Publication of existing, new or updated national </w:t>
      </w:r>
      <w:r w:rsidRPr="004A49BF">
        <w:t>safety rules is managed on the website of the Federal Ministry of Transport, Innovation and Technology (</w:t>
      </w:r>
      <w:hyperlink r:id="rId11" w:history="1">
        <w:r w:rsidRPr="004A49BF">
          <w:rPr>
            <w:rStyle w:val="Hyperlink"/>
            <w:color w:val="0000FF"/>
            <w:u w:val="none"/>
          </w:rPr>
          <w:t>www.bmvit.gv.at/en/verkehr/railway/notifications.html</w:t>
        </w:r>
      </w:hyperlink>
      <w:r w:rsidRPr="004A49BF">
        <w:t>).</w:t>
      </w:r>
    </w:p>
    <w:p w:rsidR="008F2DF1" w:rsidRPr="004A49BF" w:rsidRDefault="00AD0C94" w:rsidP="008F2DF1">
      <w:pPr>
        <w:pStyle w:val="BodyTextINDENTED"/>
      </w:pPr>
      <w:r w:rsidRPr="004A49BF">
        <w:t>The annual report o</w:t>
      </w:r>
      <w:r w:rsidRPr="004A49BF">
        <w:t>f the safety authority in Austria concerns its activities in the year 2016 according to the Directive on Safety on the Community</w:t>
      </w:r>
      <w:r w:rsidRPr="004A49BF">
        <w:rPr>
          <w:cs/>
        </w:rPr>
        <w:t>’</w:t>
      </w:r>
      <w:r w:rsidRPr="004A49BF">
        <w:t xml:space="preserve">s railways (2004/49/EC, </w:t>
      </w:r>
      <w:r w:rsidRPr="004A49BF">
        <w:rPr>
          <w:cs/>
        </w:rPr>
        <w:t>“</w:t>
      </w:r>
      <w:r w:rsidRPr="004A49BF">
        <w:t>Safety Directive</w:t>
      </w:r>
      <w:r w:rsidRPr="004A49BF">
        <w:rPr>
          <w:cs/>
        </w:rPr>
        <w:t>”</w:t>
      </w:r>
      <w:r w:rsidRPr="004A49BF">
        <w:t>).</w:t>
      </w:r>
    </w:p>
    <w:p w:rsidR="008F2DF1" w:rsidRPr="004A49BF" w:rsidRDefault="00AD0C94" w:rsidP="008F2DF1">
      <w:pPr>
        <w:pStyle w:val="BodyTextINDENTED"/>
      </w:pPr>
      <w:r w:rsidRPr="004A49BF">
        <w:t>The report contains global information on the railway system in Austria shown in P</w:t>
      </w:r>
      <w:r w:rsidRPr="004A49BF">
        <w:t>arts A, B and C and also shown in the related annexes.</w:t>
      </w:r>
    </w:p>
    <w:p w:rsidR="008F2DF1" w:rsidRPr="004A49BF" w:rsidRDefault="00AD0C94" w:rsidP="008F2DF1">
      <w:pPr>
        <w:pStyle w:val="BodyTextINDENTED"/>
      </w:pPr>
      <w:r w:rsidRPr="004A49BF">
        <w:t>Safety recommendations as a result of investigation accidents, incidents and near-misses during the reporting year are enumerated in Part D.</w:t>
      </w:r>
    </w:p>
    <w:p w:rsidR="008F2DF1" w:rsidRPr="004A49BF" w:rsidRDefault="00AD0C94" w:rsidP="008F2DF1">
      <w:pPr>
        <w:pStyle w:val="BodyTextINDENTED"/>
      </w:pPr>
      <w:r w:rsidRPr="004A49BF">
        <w:t xml:space="preserve">The Part E reports important changes in legislation and </w:t>
      </w:r>
      <w:r w:rsidRPr="004A49BF">
        <w:t>regulation concerning railway safety in the year 2016.</w:t>
      </w:r>
    </w:p>
    <w:p w:rsidR="008F2DF1" w:rsidRPr="004A49BF" w:rsidRDefault="00AD0C94" w:rsidP="008F2DF1">
      <w:pPr>
        <w:pStyle w:val="BodyTextINDENTED"/>
      </w:pPr>
      <w:r w:rsidRPr="004A49BF">
        <w:t>The development of safety certification and safety authorisation is shown in Part F.</w:t>
      </w:r>
    </w:p>
    <w:p w:rsidR="008F2DF1" w:rsidRPr="004A49BF" w:rsidRDefault="00AD0C94" w:rsidP="008F2DF1">
      <w:pPr>
        <w:pStyle w:val="BodyTextINDENTED"/>
      </w:pPr>
      <w:r w:rsidRPr="004A49BF">
        <w:t>A description of results of and experience relating to the supervision of infrastructure managers and railway undert</w:t>
      </w:r>
      <w:r w:rsidRPr="004A49BF">
        <w:t>akings is given in part G.</w:t>
      </w:r>
    </w:p>
    <w:p w:rsidR="008F2DF1" w:rsidRPr="004A49BF" w:rsidRDefault="00AD0C94" w:rsidP="008F2DF1">
      <w:pPr>
        <w:pStyle w:val="BodyTextINDENTED"/>
      </w:pPr>
      <w:r w:rsidRPr="004A49BF">
        <w:t>Part H shows comments on the application of the CSM on risk evaluation and assessment.</w:t>
      </w:r>
    </w:p>
    <w:p w:rsidR="008F2DF1" w:rsidRPr="004A49BF" w:rsidRDefault="00AD0C94" w:rsidP="00345844">
      <w:pPr>
        <w:pStyle w:val="Heading1"/>
      </w:pPr>
      <w:bookmarkStart w:id="6" w:name="_Toc500949160"/>
      <w:bookmarkStart w:id="7" w:name="_Toc501634587"/>
      <w:bookmarkStart w:id="8" w:name="_Toc505673446"/>
      <w:r w:rsidRPr="004A49BF">
        <w:t>Introduction</w:t>
      </w:r>
      <w:bookmarkEnd w:id="6"/>
      <w:bookmarkEnd w:id="7"/>
      <w:bookmarkEnd w:id="8"/>
    </w:p>
    <w:p w:rsidR="008F2DF1" w:rsidRPr="004A49BF" w:rsidRDefault="00AD0C94" w:rsidP="008F2DF1">
      <w:pPr>
        <w:pStyle w:val="Heading2"/>
      </w:pPr>
      <w:r w:rsidRPr="004A49BF">
        <w:t>Introduction to the report</w:t>
      </w:r>
    </w:p>
    <w:p w:rsidR="008F2DF1" w:rsidRPr="004A49BF" w:rsidRDefault="00AD0C94" w:rsidP="008F2DF1">
      <w:pPr>
        <w:pStyle w:val="BodyTextINDENTED"/>
        <w:keepNext/>
      </w:pPr>
      <w:r w:rsidRPr="004A49BF">
        <w:t>Article 18 of Directive 2004/49/EC, transposed by Section 13a Railway Act of 1957 (EisbG), provides th</w:t>
      </w:r>
      <w:r w:rsidRPr="004A49BF">
        <w:t>e statutory basis for the preparation of the annual report:</w:t>
      </w:r>
    </w:p>
    <w:p w:rsidR="008F2DF1" w:rsidRPr="004A49BF" w:rsidRDefault="00AD0C94" w:rsidP="008F2DF1">
      <w:pPr>
        <w:pStyle w:val="Heading5"/>
      </w:pPr>
      <w:r w:rsidRPr="004A49BF">
        <w:t>Annual report</w:t>
      </w:r>
    </w:p>
    <w:p w:rsidR="008F2DF1" w:rsidRPr="004A49BF" w:rsidRDefault="00AD0C94" w:rsidP="008F2DF1">
      <w:pPr>
        <w:pStyle w:val="BodyTextCITATIONFIRSTLINE"/>
      </w:pPr>
      <w:r w:rsidRPr="004A49BF">
        <w:rPr>
          <w:b/>
        </w:rPr>
        <w:t>Section 13a.</w:t>
      </w:r>
      <w:r w:rsidRPr="004A49BF">
        <w:t xml:space="preserve"> (1) The Federal Minister for Transport, Innovation and Technology shall prepare a report every year on his activities during the previous year in respect of the operatio</w:t>
      </w:r>
      <w:r w:rsidRPr="004A49BF">
        <w:t>n of main line railways and the secondary railways connected to them, the operation of rail vehicles on such railways and traffic on such railways. The annual report shall be published on the internet on the website of the Federal Minister for Transport, I</w:t>
      </w:r>
      <w:r w:rsidRPr="004A49BF">
        <w:t>nnovation and Technology at the latest by 30 September of the calendar year following the year to which the report refers and shall also be submitted to the European Union Agency for Railways.</w:t>
      </w:r>
    </w:p>
    <w:p w:rsidR="008F2DF1" w:rsidRPr="004A49BF" w:rsidRDefault="00AD0C94" w:rsidP="008F2DF1">
      <w:pPr>
        <w:pStyle w:val="BodyTextCITATION"/>
      </w:pPr>
      <w:r w:rsidRPr="004A49BF">
        <w:t>(2) The annual report shall contain the following information:</w:t>
      </w:r>
    </w:p>
    <w:p w:rsidR="008F2DF1" w:rsidRPr="004A49BF" w:rsidRDefault="00AD0C94" w:rsidP="008F2DF1">
      <w:pPr>
        <w:pStyle w:val="BodyTextCITATIONNUMBERING"/>
      </w:pPr>
      <w:r w:rsidRPr="004A49BF">
        <w:t>an aggregation of the common safety indicators in accordance with Annex I to Directive 2004/49/EC;</w:t>
      </w:r>
    </w:p>
    <w:p w:rsidR="008F2DF1" w:rsidRPr="004A49BF" w:rsidRDefault="00AD0C94" w:rsidP="008F2DF1">
      <w:pPr>
        <w:pStyle w:val="BodyTextCITATIONNUMBERING"/>
      </w:pPr>
      <w:r w:rsidRPr="004A49BF">
        <w:t>important changes in federal legislation and regulations made on the basis of federal law which relate to the construction or operation of the railways liste</w:t>
      </w:r>
      <w:r w:rsidRPr="004A49BF">
        <w:t>d in paragraph 1, the operation of rail vehicles on such railways and traffic on railways;</w:t>
      </w:r>
    </w:p>
    <w:p w:rsidR="008F2DF1" w:rsidRPr="004A49BF" w:rsidRDefault="00AD0C94" w:rsidP="008F2DF1">
      <w:pPr>
        <w:pStyle w:val="BodyTextCITATIONNUMBERING"/>
      </w:pPr>
      <w:r w:rsidRPr="004A49BF">
        <w:t>the development of safety certification and safety authorisation;</w:t>
      </w:r>
    </w:p>
    <w:p w:rsidR="008F2DF1" w:rsidRPr="004A49BF" w:rsidRDefault="00AD0C94" w:rsidP="008F2DF1">
      <w:pPr>
        <w:pStyle w:val="BodyTextCITATIONNUMBERING"/>
      </w:pPr>
      <w:r w:rsidRPr="004A49BF">
        <w:t>results of and experience relating to the supervision of infrastructure managers and railway undert</w:t>
      </w:r>
      <w:r w:rsidRPr="004A49BF">
        <w:t>akings.</w:t>
      </w:r>
      <w:r w:rsidRPr="004A49BF">
        <w:rPr>
          <w:cs/>
        </w:rPr>
        <w:t>’</w:t>
      </w:r>
    </w:p>
    <w:p w:rsidR="008F2DF1" w:rsidRPr="004A49BF" w:rsidRDefault="00AD0C94" w:rsidP="008F2DF1">
      <w:pPr>
        <w:pStyle w:val="BodyTextINDENTEDSPACEBEFORE"/>
      </w:pPr>
      <w:r w:rsidRPr="004A49BF">
        <w:t>In addition, the national safety authority had the obligation under Article 18 Paragraph 2 of Commission Implementing Regulation (EU) No 402/2013 of 30 April 2013 on the common safety method for risk evaluation and assessment, as last amended by I</w:t>
      </w:r>
      <w:r w:rsidRPr="004A49BF">
        <w:t>mplementing Regulation (EU) No 2015/1136, to report on the experience of proposers with the application of the common safety method (CSM) on risk evaluation and assessment, and, where appropriate, its own experience.</w:t>
      </w:r>
    </w:p>
    <w:p w:rsidR="008F2DF1" w:rsidRPr="004A49BF" w:rsidRDefault="00AD0C94" w:rsidP="008F2DF1">
      <w:pPr>
        <w:pStyle w:val="BodyTextINDENTED"/>
        <w:keepNext/>
        <w:keepLines/>
      </w:pPr>
      <w:r w:rsidRPr="004A49BF">
        <w:t>The annual report pursuant to the direc</w:t>
      </w:r>
      <w:r w:rsidRPr="004A49BF">
        <w:t>tive is based on an evaluation of the Federal Safety Investigation Authority</w:t>
      </w:r>
      <w:r w:rsidRPr="004A49BF">
        <w:rPr>
          <w:cs/>
        </w:rPr>
        <w:t>’</w:t>
      </w:r>
      <w:r w:rsidRPr="004A49BF">
        <w:t>s data in accordance with Section 13a (3) EisbG:</w:t>
      </w:r>
    </w:p>
    <w:p w:rsidR="008F2DF1" w:rsidRPr="004A49BF" w:rsidRDefault="00AD0C94" w:rsidP="008F2DF1">
      <w:pPr>
        <w:pStyle w:val="BodyTextCITATIONFIRSTLINE"/>
        <w:keepNext/>
        <w:keepLines/>
      </w:pPr>
      <w:r w:rsidRPr="004A49BF">
        <w:rPr>
          <w:b/>
          <w:cs/>
        </w:rPr>
        <w:t>‘</w:t>
      </w:r>
      <w:r w:rsidRPr="004A49BF">
        <w:rPr>
          <w:b/>
        </w:rPr>
        <w:t>Section 13a</w:t>
      </w:r>
      <w:r w:rsidRPr="004A49BF">
        <w:t xml:space="preserve"> (3) The Federal Safety Investigation Authority (Section 3 Investigation Bureau Act, BGBl.. I No 123/2005) shall make </w:t>
      </w:r>
      <w:r w:rsidRPr="004A49BF">
        <w:t>available the data necessary for aggregating the common safety indicators for the year to the Federal Minister for Transport, Innovation and Technology at the latest by 30 June of the calendar year following the year to which the report refers in an electr</w:t>
      </w:r>
      <w:r w:rsidRPr="004A49BF">
        <w:t>onic form.</w:t>
      </w:r>
      <w:r w:rsidRPr="004A49BF">
        <w:rPr>
          <w:cs/>
        </w:rPr>
        <w:t>’</w:t>
      </w:r>
    </w:p>
    <w:p w:rsidR="008F2DF1" w:rsidRPr="004A49BF" w:rsidRDefault="00AD0C94" w:rsidP="008F2DF1">
      <w:pPr>
        <w:pStyle w:val="BodyTextINDENTEDSPACEBEFORE"/>
        <w:keepNext/>
        <w:keepLines/>
      </w:pPr>
      <w:r w:rsidRPr="004A49BF">
        <w:t>together with the safety reports of the railway undertakings in accordance with Section 39d EisbG:</w:t>
      </w:r>
    </w:p>
    <w:p w:rsidR="008F2DF1" w:rsidRPr="004A49BF" w:rsidRDefault="00AD0C94" w:rsidP="008F2DF1">
      <w:pPr>
        <w:pStyle w:val="Heading5"/>
      </w:pPr>
      <w:r w:rsidRPr="004A49BF">
        <w:t>Safety report</w:t>
      </w:r>
    </w:p>
    <w:p w:rsidR="008F2DF1" w:rsidRPr="004A49BF" w:rsidRDefault="00AD0C94" w:rsidP="008F2DF1">
      <w:pPr>
        <w:pStyle w:val="BodyTextCITATIONFIRSTLINE"/>
        <w:keepLines/>
      </w:pPr>
      <w:r w:rsidRPr="004A49BF">
        <w:t xml:space="preserve">Section 39d. Railway undertakings which have their registered office in Austria and infrastructure managers which have their </w:t>
      </w:r>
      <w:r w:rsidRPr="004A49BF">
        <w:t>registered office in Austria shall submit a safety report every year for the previous calendar year to the authorities before 30 June which shall contain the following:</w:t>
      </w:r>
    </w:p>
    <w:p w:rsidR="008F2DF1" w:rsidRPr="004A49BF" w:rsidRDefault="00AD0C94" w:rsidP="008F2DF1">
      <w:pPr>
        <w:pStyle w:val="BodyTextCITATIONNUMBERING"/>
        <w:numPr>
          <w:ilvl w:val="0"/>
          <w:numId w:val="29"/>
        </w:numPr>
        <w:ind w:left="720"/>
      </w:pPr>
      <w:r w:rsidRPr="004A49BF">
        <w:t>information on how the organisation's corporate safety targets are met;</w:t>
      </w:r>
    </w:p>
    <w:p w:rsidR="008F2DF1" w:rsidRPr="004A49BF" w:rsidRDefault="00AD0C94" w:rsidP="008F2DF1">
      <w:pPr>
        <w:pStyle w:val="BodyTextCITATIONNUMBERING"/>
      </w:pPr>
      <w:r w:rsidRPr="004A49BF">
        <w:t>the Austrian an</w:t>
      </w:r>
      <w:r w:rsidRPr="004A49BF">
        <w:t>d common safety indicators in so far as they are relevant to the railway undertaking in question;</w:t>
      </w:r>
    </w:p>
    <w:p w:rsidR="008F2DF1" w:rsidRPr="004A49BF" w:rsidRDefault="00AD0C94" w:rsidP="008F2DF1">
      <w:pPr>
        <w:pStyle w:val="BodyTextCITATIONNUMBERING"/>
      </w:pPr>
      <w:r w:rsidRPr="004A49BF">
        <w:t>the results of internal safety auditing;</w:t>
      </w:r>
    </w:p>
    <w:p w:rsidR="008F2DF1" w:rsidRPr="004A49BF" w:rsidRDefault="00AD0C94" w:rsidP="008F2DF1">
      <w:pPr>
        <w:pStyle w:val="BodyTextCITATIONNUMBERING"/>
      </w:pPr>
      <w:r w:rsidRPr="004A49BF">
        <w:t xml:space="preserve">observations on deficiencies and malfunctions which have compromised the safety of railway operations, the operation </w:t>
      </w:r>
      <w:r w:rsidRPr="004A49BF">
        <w:t>of rail vehicles on the railway or traffic on the railway.</w:t>
      </w:r>
    </w:p>
    <w:p w:rsidR="008F2DF1" w:rsidRPr="004A49BF" w:rsidRDefault="008F2DF1" w:rsidP="008F2DF1">
      <w:pPr>
        <w:pStyle w:val="BodyTextINDENTEDNOSPACEAFTER"/>
      </w:pPr>
    </w:p>
    <w:p w:rsidR="008F2DF1" w:rsidRPr="004A49BF" w:rsidRDefault="00AD0C94" w:rsidP="008F2DF1">
      <w:pPr>
        <w:pStyle w:val="BodyTextINDENTEDNOSPACEAFTER"/>
      </w:pPr>
      <w:r w:rsidRPr="004A49BF">
        <w:t>The annual report is to be prepared in accordance with documents issued by the European Railway Agency:</w:t>
      </w:r>
    </w:p>
    <w:p w:rsidR="008F2DF1" w:rsidRPr="004A49BF" w:rsidRDefault="00AD0C94" w:rsidP="008F2DF1">
      <w:pPr>
        <w:pStyle w:val="BodyTextINDENTEDbulletDASH"/>
      </w:pPr>
      <w:r w:rsidRPr="004A49BF">
        <w:t xml:space="preserve">Template </w:t>
      </w:r>
      <w:r w:rsidRPr="004A49BF">
        <w:rPr>
          <w:cs/>
        </w:rPr>
        <w:t xml:space="preserve">– </w:t>
      </w:r>
      <w:r w:rsidRPr="004A49BF">
        <w:t>Structure for the content of the NSA Annual safety Report</w:t>
      </w:r>
    </w:p>
    <w:p w:rsidR="008F2DF1" w:rsidRPr="004A49BF" w:rsidRDefault="00AD0C94" w:rsidP="008F2DF1">
      <w:pPr>
        <w:pStyle w:val="BodyTextINDENTEDbulletDASH"/>
      </w:pPr>
      <w:r w:rsidRPr="004A49BF">
        <w:t>Guideline for the use o</w:t>
      </w:r>
      <w:r w:rsidRPr="004A49BF">
        <w:t xml:space="preserve">f the template </w:t>
      </w:r>
      <w:r w:rsidRPr="004A49BF">
        <w:rPr>
          <w:cs/>
        </w:rPr>
        <w:t xml:space="preserve">– </w:t>
      </w:r>
      <w:r w:rsidRPr="004A49BF">
        <w:t>Structure for the content of the NSA Annual safety Report</w:t>
      </w:r>
    </w:p>
    <w:p w:rsidR="008F2DF1" w:rsidRPr="004A49BF" w:rsidRDefault="00AD0C94" w:rsidP="008F2DF1">
      <w:pPr>
        <w:pStyle w:val="Heading2"/>
      </w:pPr>
      <w:r w:rsidRPr="004A49BF">
        <w:t>Railway structure information</w:t>
      </w:r>
    </w:p>
    <w:p w:rsidR="008F2DF1" w:rsidRPr="004A49BF" w:rsidRDefault="00AD0C94" w:rsidP="008F2DF1">
      <w:pPr>
        <w:pStyle w:val="BodyTextINDENTEDbulletDASH"/>
      </w:pPr>
      <w:r w:rsidRPr="004A49BF">
        <w:t>A map of the rail network (see Annex A.1.);</w:t>
      </w:r>
    </w:p>
    <w:p w:rsidR="008F2DF1" w:rsidRPr="004A49BF" w:rsidRDefault="00AD0C94" w:rsidP="008F2DF1">
      <w:pPr>
        <w:pStyle w:val="BodyTextINDENTEDbulletDASH"/>
      </w:pPr>
      <w:r w:rsidRPr="004A49BF">
        <w:t>A list of the railway undertakings (RU) and infrastructure managers (IM) (see Annex A.2.).</w:t>
      </w:r>
    </w:p>
    <w:p w:rsidR="008F2DF1" w:rsidRPr="004A49BF" w:rsidRDefault="00AD0C94" w:rsidP="008F2DF1">
      <w:pPr>
        <w:pStyle w:val="Heading2"/>
      </w:pPr>
      <w:r w:rsidRPr="004A49BF">
        <w:t xml:space="preserve">Summary </w:t>
      </w:r>
      <w:r w:rsidRPr="004A49BF">
        <w:rPr>
          <w:cs/>
        </w:rPr>
        <w:t xml:space="preserve">– </w:t>
      </w:r>
      <w:r w:rsidRPr="004A49BF">
        <w:t>genera</w:t>
      </w:r>
      <w:r w:rsidRPr="004A49BF">
        <w:t>l analysis</w:t>
      </w:r>
    </w:p>
    <w:p w:rsidR="008F2DF1" w:rsidRPr="004A49BF" w:rsidRDefault="00AD0C94" w:rsidP="008F2DF1">
      <w:pPr>
        <w:pStyle w:val="BodyTextINDENTED"/>
        <w:keepNext/>
      </w:pPr>
      <w:r w:rsidRPr="004A49BF">
        <w:t>This report gives a summary of the development of the common safety indicators in accordance with Annex I of Directive 2004/49/EC, amended by Directive 2014/88/EU in 2016.</w:t>
      </w:r>
    </w:p>
    <w:p w:rsidR="008F2DF1" w:rsidRPr="004A49BF" w:rsidRDefault="00AD0C94" w:rsidP="008F2DF1">
      <w:pPr>
        <w:pStyle w:val="BodyTextINDENTED"/>
      </w:pPr>
      <w:r w:rsidRPr="004A49BF">
        <w:t>87 significant accidents were reported in 2016 within the scope of applic</w:t>
      </w:r>
      <w:r w:rsidRPr="004A49BF">
        <w:t>ation of the Railway Safety Directive (these are essentially accidents involving a moving vehicle). The number of significant accidents rose from 77 in 2015 to 87, the number of significant accidents resulting in personal injury from 27 to 41. The other ty</w:t>
      </w:r>
      <w:r w:rsidRPr="004A49BF">
        <w:t>pes of accidents 'collisions of trains' and 'derailments' mentioned in the annual report show a constant value, while 'accidents on level crossings', 'vehicle fires' and other accidents' show a decrease against 2015.</w:t>
      </w:r>
    </w:p>
    <w:p w:rsidR="008F2DF1" w:rsidRPr="004A49BF" w:rsidRDefault="00AD0C94" w:rsidP="008F2DF1">
      <w:pPr>
        <w:pStyle w:val="BodyTextINDENTED"/>
      </w:pPr>
      <w:r w:rsidRPr="004A49BF">
        <w:t>Overall, the two accident types, accide</w:t>
      </w:r>
      <w:r w:rsidRPr="004A49BF">
        <w:t>nts at level crossings (at about 31%) and accidents to persons caused by rolling stock in motion (at about 41%), account for about 82% of the total number of major accidents.</w:t>
      </w:r>
    </w:p>
    <w:p w:rsidR="008F2DF1" w:rsidRPr="004A49BF" w:rsidRDefault="00AD0C94" w:rsidP="008F2DF1">
      <w:pPr>
        <w:pStyle w:val="BodyTextINDENTED"/>
      </w:pPr>
      <w:r w:rsidRPr="004A49BF">
        <w:t>The number of fatalities for all types of accidents combined was 31 (2015: 35), w</w:t>
      </w:r>
      <w:r w:rsidRPr="004A49BF">
        <w:t>hile the total number of seriously injured was 53 (2015: 45).</w:t>
      </w:r>
    </w:p>
    <w:p w:rsidR="008F2DF1" w:rsidRPr="004A49BF" w:rsidRDefault="00AD0C94" w:rsidP="008F2DF1">
      <w:pPr>
        <w:pStyle w:val="BodyTextINDENTED"/>
      </w:pPr>
      <w:r w:rsidRPr="004A49BF">
        <w:t>As regards the different groups of persons killed, the group of trespassers with 16 fatalities and users of level crossings with 13 fatalities give the great majority of accident victims. The gr</w:t>
      </w:r>
      <w:r w:rsidRPr="004A49BF">
        <w:t>eat majority of seriously injured persons belongs to the categories of 'users of level crossings' (22 victims) and passengers (18 victims); a single train collision involving a runaway wagon resulted in four of these seriously injured passengers.</w:t>
      </w:r>
    </w:p>
    <w:p w:rsidR="008F2DF1" w:rsidRDefault="00AD0C94" w:rsidP="008F2DF1">
      <w:pPr>
        <w:pStyle w:val="BodyTextINDENTED"/>
      </w:pPr>
      <w:r w:rsidRPr="004A49BF">
        <w:t xml:space="preserve">Data on </w:t>
      </w:r>
      <w:r w:rsidRPr="004A49BF">
        <w:t>the individual Common Safety Indicators (CSIs) for 2016 together with notes referring to the various common safety indicators are provided in Annex C.1.</w:t>
      </w:r>
    </w:p>
    <w:p w:rsidR="00345844" w:rsidRDefault="00345844" w:rsidP="008F2DF1">
      <w:pPr>
        <w:pStyle w:val="BodyTextINDENTED"/>
      </w:pPr>
    </w:p>
    <w:p w:rsidR="00345844" w:rsidRPr="004A49BF" w:rsidRDefault="00345844" w:rsidP="008F2DF1">
      <w:pPr>
        <w:pStyle w:val="BodyTextINDENTED"/>
      </w:pPr>
    </w:p>
    <w:p w:rsidR="008F2DF1" w:rsidRPr="004A49BF" w:rsidRDefault="00AD0C94" w:rsidP="00345844">
      <w:pPr>
        <w:pStyle w:val="Heading1"/>
      </w:pPr>
      <w:bookmarkStart w:id="9" w:name="_Toc500949161"/>
      <w:bookmarkStart w:id="10" w:name="_Toc501634588"/>
      <w:bookmarkStart w:id="11" w:name="_Toc505673447"/>
      <w:r w:rsidRPr="004A49BF">
        <w:t>Organisation</w:t>
      </w:r>
      <w:bookmarkEnd w:id="9"/>
      <w:bookmarkEnd w:id="10"/>
      <w:bookmarkEnd w:id="11"/>
    </w:p>
    <w:p w:rsidR="008F2DF1" w:rsidRPr="004A49BF" w:rsidRDefault="00AD0C94" w:rsidP="008F2DF1">
      <w:pPr>
        <w:pStyle w:val="Heading2"/>
      </w:pPr>
      <w:r w:rsidRPr="004A49BF">
        <w:t>Introduction to the organisation</w:t>
      </w:r>
    </w:p>
    <w:p w:rsidR="008F2DF1" w:rsidRPr="004A49BF" w:rsidRDefault="00AD0C94" w:rsidP="008F2DF1">
      <w:pPr>
        <w:pStyle w:val="BodyTextLISTSUBHEADING"/>
        <w:rPr>
          <w:rStyle w:val="BOLD"/>
          <w:rFonts w:cs="Arial"/>
        </w:rPr>
      </w:pPr>
      <w:r w:rsidRPr="004A49BF">
        <w:rPr>
          <w:rStyle w:val="BOLD"/>
        </w:rPr>
        <w:t xml:space="preserve">National safety authority for safety authorisation and </w:t>
      </w:r>
      <w:r w:rsidRPr="004A49BF">
        <w:rPr>
          <w:rStyle w:val="BOLD"/>
        </w:rPr>
        <w:t>safety certification:</w:t>
      </w:r>
    </w:p>
    <w:p w:rsidR="008F2DF1" w:rsidRPr="004A49BF" w:rsidRDefault="00AD0C94" w:rsidP="008F2DF1">
      <w:pPr>
        <w:pStyle w:val="BodyText"/>
      </w:pPr>
      <w:r w:rsidRPr="004A49BF">
        <w:t>(for railway infrastructure managers of main line railways and railway undertakings which are authorised to operate on main line railways and the secondary railways connected to them):</w:t>
      </w:r>
    </w:p>
    <w:p w:rsidR="008F2DF1" w:rsidRPr="004A49BF" w:rsidRDefault="00AD0C94" w:rsidP="008F2DF1">
      <w:pPr>
        <w:pStyle w:val="BodyTextINDENTEDNOSPACEAFTER"/>
      </w:pPr>
      <w:r w:rsidRPr="004A49BF">
        <w:t>Federal Ministry of Transport, Innovation and Tec</w:t>
      </w:r>
      <w:r w:rsidRPr="004A49BF">
        <w:t xml:space="preserve">hnology [Bundesministerium für </w:t>
      </w:r>
      <w:r w:rsidRPr="004A49BF">
        <w:br/>
        <w:t>Verkehr, Innovation und Technologie] (bmvit)</w:t>
      </w:r>
    </w:p>
    <w:p w:rsidR="008F2DF1" w:rsidRPr="004A49BF" w:rsidRDefault="00AD0C94" w:rsidP="008F2DF1">
      <w:pPr>
        <w:pStyle w:val="BodyTextINDENTEDNOSPACEAFTER"/>
      </w:pPr>
      <w:r w:rsidRPr="004A49BF">
        <w:t>Radetzkystraße 2</w:t>
      </w:r>
    </w:p>
    <w:p w:rsidR="008F2DF1" w:rsidRPr="004A49BF" w:rsidRDefault="00AD0C94" w:rsidP="008F2DF1">
      <w:pPr>
        <w:pStyle w:val="BodyTextINDENTEDNOSPACEAFTER"/>
      </w:pPr>
      <w:r w:rsidRPr="004A49BF">
        <w:t>A-1030 Wien</w:t>
      </w:r>
    </w:p>
    <w:p w:rsidR="008F2DF1" w:rsidRPr="004A49BF" w:rsidRDefault="00AD0C94" w:rsidP="008F2DF1">
      <w:pPr>
        <w:pStyle w:val="BodyTextINDENTEDNOSPACEAFTER"/>
      </w:pPr>
      <w:r w:rsidRPr="004A49BF">
        <w:t>Tel.: (+43)-1-71162-65-0</w:t>
      </w:r>
    </w:p>
    <w:p w:rsidR="008F2DF1" w:rsidRPr="004A49BF" w:rsidRDefault="00AD0C94" w:rsidP="008F2DF1">
      <w:pPr>
        <w:pStyle w:val="BodyTextINDENTEDNOSPACEAFTER"/>
      </w:pPr>
      <w:r w:rsidRPr="004A49BF">
        <w:t>Fax: +43-1-71162-652298</w:t>
      </w:r>
    </w:p>
    <w:p w:rsidR="008F2DF1" w:rsidRPr="004A49BF" w:rsidRDefault="00AD0C94" w:rsidP="008F2DF1">
      <w:pPr>
        <w:pStyle w:val="BodyTextINDENTEDNOSPACEAFTER"/>
      </w:pPr>
      <w:r w:rsidRPr="004A49BF">
        <w:t xml:space="preserve">Email: </w:t>
      </w:r>
      <w:hyperlink r:id="rId12" w:history="1">
        <w:r w:rsidRPr="004A49BF">
          <w:rPr>
            <w:rStyle w:val="Hyperlink"/>
            <w:color w:val="0000FF"/>
            <w:u w:val="none"/>
          </w:rPr>
          <w:t>iv-sl@bmvit.gv.at</w:t>
        </w:r>
      </w:hyperlink>
    </w:p>
    <w:p w:rsidR="008F2DF1" w:rsidRPr="004A49BF" w:rsidRDefault="00AD0C94" w:rsidP="008F2DF1">
      <w:pPr>
        <w:pStyle w:val="BodyTextINDENTEDNOSPACEAFTER"/>
        <w:rPr>
          <w:color w:val="0000FF"/>
        </w:rPr>
      </w:pPr>
      <w:r w:rsidRPr="004A49BF">
        <w:t xml:space="preserve">Website: </w:t>
      </w:r>
      <w:hyperlink r:id="rId13" w:history="1">
        <w:r w:rsidRPr="004A49BF">
          <w:rPr>
            <w:rStyle w:val="Hyperlink"/>
            <w:color w:val="0000FF"/>
            <w:u w:val="none"/>
          </w:rPr>
          <w:t>www.bmvit.gv.at/verkehr/eisenbahn</w:t>
        </w:r>
      </w:hyperlink>
    </w:p>
    <w:p w:rsidR="008F2DF1" w:rsidRPr="004A49BF" w:rsidRDefault="00AD0C94" w:rsidP="008F2DF1">
      <w:pPr>
        <w:pStyle w:val="BodyTextSPACEBEFORE"/>
      </w:pPr>
      <w:r w:rsidRPr="004A49BF">
        <w:t>Section 12(3) EisbG contains the provisions defining the competence of the Federal Minister of Transport, Innovation and Technology as a safety authority.</w:t>
      </w:r>
    </w:p>
    <w:p w:rsidR="008F2DF1" w:rsidRPr="004A49BF" w:rsidRDefault="00AD0C94" w:rsidP="008F2DF1">
      <w:pPr>
        <w:pStyle w:val="BodyTextLISTSUBHEADING"/>
        <w:rPr>
          <w:rStyle w:val="BOLD"/>
          <w:rFonts w:cs="Arial"/>
        </w:rPr>
      </w:pPr>
      <w:r w:rsidRPr="004A49BF">
        <w:rPr>
          <w:rStyle w:val="BOLD"/>
        </w:rPr>
        <w:t>Other safety authorities:</w:t>
      </w:r>
    </w:p>
    <w:p w:rsidR="008F2DF1" w:rsidRPr="004A49BF" w:rsidRDefault="00AD0C94" w:rsidP="008F2DF1">
      <w:pPr>
        <w:pStyle w:val="BodyText"/>
      </w:pPr>
      <w:r w:rsidRPr="004A49BF">
        <w:t xml:space="preserve">(in every </w:t>
      </w:r>
      <w:r w:rsidRPr="004A49BF">
        <w:t>case, the Governor [</w:t>
      </w:r>
      <w:r w:rsidRPr="004A49BF">
        <w:rPr>
          <w:i/>
        </w:rPr>
        <w:t>Landeshauptmann</w:t>
      </w:r>
      <w:r w:rsidRPr="004A49BF">
        <w:t>] of the relevant one of the nine Federal Provinces is the railway safety authority for infrastructure managers who only manage connecting secondary railways):</w:t>
      </w:r>
    </w:p>
    <w:p w:rsidR="008F2DF1" w:rsidRPr="004A49BF" w:rsidRDefault="00AD0C94" w:rsidP="008F2DF1">
      <w:pPr>
        <w:pStyle w:val="BodyTextINDENTEDNOSPACEAFTER"/>
      </w:pPr>
      <w:r w:rsidRPr="004A49BF">
        <w:t>Governor of Burgenland [</w:t>
      </w:r>
      <w:r w:rsidRPr="004A49BF">
        <w:rPr>
          <w:i/>
        </w:rPr>
        <w:t>Landeshauptmann von Burgenland]</w:t>
      </w:r>
    </w:p>
    <w:p w:rsidR="008F2DF1" w:rsidRPr="004A49BF" w:rsidRDefault="00AD0C94" w:rsidP="008F2DF1">
      <w:pPr>
        <w:pStyle w:val="BodyTextINDENTEDNOSPACEAFTER"/>
      </w:pPr>
      <w:r w:rsidRPr="004A49BF">
        <w:t>Europ</w:t>
      </w:r>
      <w:r w:rsidRPr="004A49BF">
        <w:t>aplatz 1</w:t>
      </w:r>
    </w:p>
    <w:p w:rsidR="008F2DF1" w:rsidRPr="004A49BF" w:rsidRDefault="00AD0C94" w:rsidP="008F2DF1">
      <w:pPr>
        <w:pStyle w:val="BodyTextINDENTEDNOSPACEAFTER"/>
      </w:pPr>
      <w:r w:rsidRPr="004A49BF">
        <w:t>A-7000 Eisenstadt</w:t>
      </w:r>
    </w:p>
    <w:p w:rsidR="008F2DF1" w:rsidRPr="004A49BF" w:rsidRDefault="008F2DF1" w:rsidP="008F2DF1">
      <w:pPr>
        <w:pStyle w:val="BodyTextINDENTEDNOSPACEAFTER"/>
      </w:pPr>
    </w:p>
    <w:p w:rsidR="008F2DF1" w:rsidRPr="004A49BF" w:rsidRDefault="00AD0C94" w:rsidP="008F2DF1">
      <w:pPr>
        <w:pStyle w:val="BodyTextINDENTEDNOSPACEAFTER"/>
      </w:pPr>
      <w:r w:rsidRPr="004A49BF">
        <w:t>Governor of Carinthia [</w:t>
      </w:r>
      <w:r w:rsidRPr="004A49BF">
        <w:rPr>
          <w:i/>
        </w:rPr>
        <w:t>Landeshauptmann von Kärnten</w:t>
      </w:r>
      <w:r w:rsidRPr="004A49BF">
        <w:t>]</w:t>
      </w:r>
    </w:p>
    <w:p w:rsidR="008F2DF1" w:rsidRPr="004A49BF" w:rsidRDefault="00AD0C94" w:rsidP="008F2DF1">
      <w:pPr>
        <w:pStyle w:val="BodyTextINDENTEDNOSPACEAFTER"/>
      </w:pPr>
      <w:r w:rsidRPr="004A49BF">
        <w:t>Arnulfplatz 1</w:t>
      </w:r>
    </w:p>
    <w:p w:rsidR="008F2DF1" w:rsidRPr="004A49BF" w:rsidRDefault="00AD0C94" w:rsidP="008F2DF1">
      <w:pPr>
        <w:pStyle w:val="BodyTextINDENTEDNOSPACEAFTER"/>
      </w:pPr>
      <w:r w:rsidRPr="004A49BF">
        <w:t>A-9020 Klagenfurt</w:t>
      </w:r>
    </w:p>
    <w:p w:rsidR="008F2DF1" w:rsidRPr="004A49BF" w:rsidRDefault="008F2DF1" w:rsidP="008F2DF1">
      <w:pPr>
        <w:pStyle w:val="BodyTextINDENTEDNOSPACEAFTER"/>
      </w:pPr>
    </w:p>
    <w:p w:rsidR="008F2DF1" w:rsidRPr="004A49BF" w:rsidRDefault="00AD0C94" w:rsidP="008F2DF1">
      <w:pPr>
        <w:pStyle w:val="BodyTextINDENTEDNOSPACEAFTER"/>
        <w:keepNext/>
      </w:pPr>
      <w:r w:rsidRPr="004A49BF">
        <w:t>Governor of Lower Austria [</w:t>
      </w:r>
      <w:r w:rsidRPr="004A49BF">
        <w:rPr>
          <w:i/>
        </w:rPr>
        <w:t>Landeshauptmann von Niederösterreich</w:t>
      </w:r>
      <w:r w:rsidRPr="004A49BF">
        <w:t>]</w:t>
      </w:r>
    </w:p>
    <w:p w:rsidR="008F2DF1" w:rsidRPr="004A49BF" w:rsidRDefault="00AD0C94" w:rsidP="008F2DF1">
      <w:pPr>
        <w:pStyle w:val="BodyTextINDENTEDNOSPACEAFTER"/>
        <w:keepNext/>
      </w:pPr>
      <w:r w:rsidRPr="004A49BF">
        <w:t>Landhausplatz 1</w:t>
      </w:r>
    </w:p>
    <w:p w:rsidR="008F2DF1" w:rsidRPr="004A49BF" w:rsidRDefault="00AD0C94" w:rsidP="008F2DF1">
      <w:pPr>
        <w:pStyle w:val="BodyTextINDENTEDNOSPACEAFTER"/>
        <w:keepNext/>
      </w:pPr>
      <w:r w:rsidRPr="004A49BF">
        <w:t>A-3109 St. Pölten</w:t>
      </w:r>
    </w:p>
    <w:p w:rsidR="008F2DF1" w:rsidRPr="004A49BF" w:rsidRDefault="008F2DF1" w:rsidP="008F2DF1">
      <w:pPr>
        <w:pStyle w:val="BodyTextINDENTEDNOSPACEAFTER"/>
        <w:keepNext/>
      </w:pPr>
    </w:p>
    <w:p w:rsidR="008F2DF1" w:rsidRPr="004A49BF" w:rsidRDefault="00AD0C94" w:rsidP="008F2DF1">
      <w:pPr>
        <w:pStyle w:val="BodyTextINDENTEDNOSPACEAFTER"/>
        <w:keepNext/>
      </w:pPr>
      <w:r w:rsidRPr="004A49BF">
        <w:t>Governor of Upper Austria [</w:t>
      </w:r>
      <w:r w:rsidRPr="004A49BF">
        <w:rPr>
          <w:i/>
        </w:rPr>
        <w:t>Landeshauptmann</w:t>
      </w:r>
      <w:r w:rsidRPr="004A49BF">
        <w:rPr>
          <w:i/>
        </w:rPr>
        <w:t xml:space="preserve"> von Oberösterreich</w:t>
      </w:r>
      <w:r w:rsidRPr="004A49BF">
        <w:t>]</w:t>
      </w:r>
    </w:p>
    <w:p w:rsidR="008F2DF1" w:rsidRPr="004A49BF" w:rsidRDefault="00AD0C94" w:rsidP="008F2DF1">
      <w:pPr>
        <w:pStyle w:val="BodyTextINDENTEDNOSPACEAFTER"/>
      </w:pPr>
      <w:r w:rsidRPr="004A49BF">
        <w:t>Landhausplatz 1</w:t>
      </w:r>
    </w:p>
    <w:p w:rsidR="008F2DF1" w:rsidRPr="004A49BF" w:rsidRDefault="00AD0C94" w:rsidP="008F2DF1">
      <w:pPr>
        <w:pStyle w:val="BodyTextINDENTEDNOSPACEAFTER"/>
      </w:pPr>
      <w:r w:rsidRPr="004A49BF">
        <w:t>A-4021 Linz</w:t>
      </w:r>
    </w:p>
    <w:p w:rsidR="008F2DF1" w:rsidRPr="004A49BF" w:rsidRDefault="008F2DF1" w:rsidP="008F2DF1">
      <w:pPr>
        <w:pStyle w:val="BodyTextINDENTEDNOSPACEAFTER"/>
      </w:pPr>
    </w:p>
    <w:p w:rsidR="008F2DF1" w:rsidRPr="004A49BF" w:rsidRDefault="00AD0C94" w:rsidP="008F2DF1">
      <w:pPr>
        <w:pStyle w:val="BodyTextINDENTEDNOSPACEAFTER"/>
      </w:pPr>
      <w:r w:rsidRPr="004A49BF">
        <w:t>Governor of Salzburg [</w:t>
      </w:r>
      <w:r w:rsidRPr="004A49BF">
        <w:rPr>
          <w:i/>
        </w:rPr>
        <w:t>Landeshauptmann von Salzburg</w:t>
      </w:r>
      <w:r w:rsidRPr="004A49BF">
        <w:t>]</w:t>
      </w:r>
    </w:p>
    <w:p w:rsidR="008F2DF1" w:rsidRPr="004A49BF" w:rsidRDefault="00AD0C94" w:rsidP="008F2DF1">
      <w:pPr>
        <w:pStyle w:val="BodyTextINDENTEDNOSPACEAFTER"/>
      </w:pPr>
      <w:r w:rsidRPr="004A49BF">
        <w:t>Chiemseehof</w:t>
      </w:r>
    </w:p>
    <w:p w:rsidR="008F2DF1" w:rsidRPr="004A49BF" w:rsidRDefault="00AD0C94" w:rsidP="008F2DF1">
      <w:pPr>
        <w:pStyle w:val="BodyTextINDENTEDNOSPACEAFTER"/>
      </w:pPr>
      <w:r w:rsidRPr="004A49BF">
        <w:t>A-5010 Salzburg</w:t>
      </w:r>
    </w:p>
    <w:p w:rsidR="008F2DF1" w:rsidRPr="004A49BF" w:rsidRDefault="008F2DF1" w:rsidP="008F2DF1">
      <w:pPr>
        <w:pStyle w:val="BodyTextINDENTEDNOSPACEAFTER"/>
      </w:pPr>
    </w:p>
    <w:p w:rsidR="008F2DF1" w:rsidRPr="004A49BF" w:rsidRDefault="00AD0C94" w:rsidP="008F2DF1">
      <w:pPr>
        <w:pStyle w:val="BodyTextINDENTEDNOSPACEAFTER"/>
      </w:pPr>
      <w:r w:rsidRPr="004A49BF">
        <w:t>Governor of Styria [</w:t>
      </w:r>
      <w:r w:rsidRPr="004A49BF">
        <w:rPr>
          <w:i/>
        </w:rPr>
        <w:t>Landeshauptmann der Steiermark</w:t>
      </w:r>
      <w:r w:rsidRPr="004A49BF">
        <w:t>]</w:t>
      </w:r>
    </w:p>
    <w:p w:rsidR="008F2DF1" w:rsidRPr="004A49BF" w:rsidRDefault="00AD0C94" w:rsidP="008F2DF1">
      <w:pPr>
        <w:pStyle w:val="BodyTextINDENTEDNOSPACEAFTER"/>
      </w:pPr>
      <w:r w:rsidRPr="004A49BF">
        <w:t>Hofgasse 15</w:t>
      </w:r>
    </w:p>
    <w:p w:rsidR="008F2DF1" w:rsidRPr="004A49BF" w:rsidRDefault="00AD0C94" w:rsidP="008F2DF1">
      <w:pPr>
        <w:pStyle w:val="BodyTextINDENTEDNOSPACEAFTER"/>
      </w:pPr>
      <w:r w:rsidRPr="004A49BF">
        <w:t>A-8010 Graz</w:t>
      </w:r>
    </w:p>
    <w:p w:rsidR="008F2DF1" w:rsidRPr="004A49BF" w:rsidRDefault="008F2DF1" w:rsidP="008F2DF1">
      <w:pPr>
        <w:pStyle w:val="BodyTextINDENTEDNOSPACEAFTER"/>
      </w:pPr>
    </w:p>
    <w:p w:rsidR="008F2DF1" w:rsidRPr="004A49BF" w:rsidRDefault="00AD0C94" w:rsidP="008F2DF1">
      <w:pPr>
        <w:pStyle w:val="BodyTextINDENTEDNOSPACEAFTER"/>
      </w:pPr>
      <w:r w:rsidRPr="004A49BF">
        <w:t>Governor of the Tyrol [</w:t>
      </w:r>
      <w:r w:rsidRPr="004A49BF">
        <w:rPr>
          <w:i/>
        </w:rPr>
        <w:t>Landeshauptmann von Tirol</w:t>
      </w:r>
      <w:r w:rsidRPr="004A49BF">
        <w:t>]</w:t>
      </w:r>
    </w:p>
    <w:p w:rsidR="008F2DF1" w:rsidRPr="004A49BF" w:rsidRDefault="00AD0C94" w:rsidP="008F2DF1">
      <w:pPr>
        <w:pStyle w:val="BodyTextINDENTEDNOSPACEAFTER"/>
      </w:pPr>
      <w:r w:rsidRPr="004A49BF">
        <w:t>Eduard-Wallnöfer-Platz 3</w:t>
      </w:r>
    </w:p>
    <w:p w:rsidR="008F2DF1" w:rsidRPr="004A49BF" w:rsidRDefault="00AD0C94" w:rsidP="008F2DF1">
      <w:pPr>
        <w:pStyle w:val="BodyTextINDENTEDNOSPACEAFTER"/>
      </w:pPr>
      <w:r w:rsidRPr="004A49BF">
        <w:t>A-6020 Innsbruck</w:t>
      </w:r>
    </w:p>
    <w:p w:rsidR="008F2DF1" w:rsidRPr="004A49BF" w:rsidRDefault="008F2DF1" w:rsidP="008F2DF1">
      <w:pPr>
        <w:pStyle w:val="BodyTextINDENTEDNOSPACEAFTER"/>
      </w:pPr>
    </w:p>
    <w:p w:rsidR="008F2DF1" w:rsidRPr="004A49BF" w:rsidRDefault="00AD0C94" w:rsidP="008F2DF1">
      <w:pPr>
        <w:pStyle w:val="BodyTextINDENTEDNOSPACEAFTER"/>
      </w:pPr>
      <w:r w:rsidRPr="004A49BF">
        <w:t>Governor of Vorarlberg [</w:t>
      </w:r>
      <w:r w:rsidRPr="004A49BF">
        <w:rPr>
          <w:i/>
        </w:rPr>
        <w:t>Landeshauptmann von Vorarlberg</w:t>
      </w:r>
      <w:r w:rsidRPr="004A49BF">
        <w:t>]</w:t>
      </w:r>
    </w:p>
    <w:p w:rsidR="008F2DF1" w:rsidRPr="004A49BF" w:rsidRDefault="00AD0C94" w:rsidP="008F2DF1">
      <w:pPr>
        <w:pStyle w:val="BodyTextINDENTEDNOSPACEAFTER"/>
      </w:pPr>
      <w:r w:rsidRPr="004A49BF">
        <w:t>Landhaus</w:t>
      </w:r>
    </w:p>
    <w:p w:rsidR="008F2DF1" w:rsidRPr="004A49BF" w:rsidRDefault="00AD0C94" w:rsidP="008F2DF1">
      <w:pPr>
        <w:pStyle w:val="BodyTextINDENTEDNOSPACEAFTER"/>
      </w:pPr>
      <w:r w:rsidRPr="004A49BF">
        <w:t>A-6900 Bregenz</w:t>
      </w:r>
    </w:p>
    <w:p w:rsidR="008F2DF1" w:rsidRPr="004A49BF" w:rsidRDefault="008F2DF1" w:rsidP="008F2DF1">
      <w:pPr>
        <w:pStyle w:val="BodyTextINDENTEDNOSPACEAFTER"/>
      </w:pPr>
    </w:p>
    <w:p w:rsidR="008F2DF1" w:rsidRPr="004A49BF" w:rsidRDefault="00AD0C94" w:rsidP="008F2DF1">
      <w:pPr>
        <w:pStyle w:val="BodyTextINDENTEDNOSPACEAFTER"/>
      </w:pPr>
      <w:r w:rsidRPr="004A49BF">
        <w:t>Governor of Vienna [</w:t>
      </w:r>
      <w:r w:rsidRPr="004A49BF">
        <w:rPr>
          <w:i/>
        </w:rPr>
        <w:t>Landeshauptmann von Wien</w:t>
      </w:r>
      <w:r w:rsidRPr="004A49BF">
        <w:t>]</w:t>
      </w:r>
    </w:p>
    <w:p w:rsidR="008F2DF1" w:rsidRPr="004A49BF" w:rsidRDefault="00AD0C94" w:rsidP="008F2DF1">
      <w:pPr>
        <w:pStyle w:val="BodyTextINDENTEDNOSPACEAFTER"/>
      </w:pPr>
      <w:r w:rsidRPr="004A49BF">
        <w:t>Lichtenfelsgasse 2</w:t>
      </w:r>
    </w:p>
    <w:p w:rsidR="008F2DF1" w:rsidRPr="004A49BF" w:rsidRDefault="00AD0C94" w:rsidP="008F2DF1">
      <w:pPr>
        <w:pStyle w:val="BodyTextINDENTEDNOSPACEAFTER"/>
      </w:pPr>
      <w:r w:rsidRPr="004A49BF">
        <w:t>A-1010 Wien</w:t>
      </w:r>
    </w:p>
    <w:p w:rsidR="008F2DF1" w:rsidRPr="004A49BF" w:rsidRDefault="00AD0C94" w:rsidP="008F2DF1">
      <w:pPr>
        <w:pStyle w:val="BodyTextSPACEBEFORE"/>
      </w:pPr>
      <w:r w:rsidRPr="004A49BF">
        <w:t>Section 12(2) Railways Act contains the provisions de</w:t>
      </w:r>
      <w:r w:rsidRPr="004A49BF">
        <w:t>fining the competence of governors as authorities.</w:t>
      </w:r>
    </w:p>
    <w:p w:rsidR="008F2DF1" w:rsidRPr="004A49BF" w:rsidRDefault="00AD0C94" w:rsidP="008F2DF1">
      <w:pPr>
        <w:pStyle w:val="Heading06"/>
      </w:pPr>
      <w:r w:rsidRPr="004A49BF">
        <w:t>Employee Protection Authority (Arbeitnehmerschutzbehörde):</w:t>
      </w:r>
    </w:p>
    <w:p w:rsidR="008F2DF1" w:rsidRPr="004A49BF" w:rsidRDefault="00AD0C94" w:rsidP="008F2DF1">
      <w:pPr>
        <w:pStyle w:val="BodyTextINDENTEDNOSPACEAFTER"/>
        <w:keepNext/>
      </w:pPr>
      <w:r w:rsidRPr="004A49BF">
        <w:t xml:space="preserve">Federal Minister of Labour, Social Affairs and Consumer Protection </w:t>
      </w:r>
      <w:r w:rsidRPr="004A49BF">
        <w:br/>
        <w:t>[Bundesminister für Arbeit, Soziales und Konsumentenschutz] (bmask)</w:t>
      </w:r>
    </w:p>
    <w:p w:rsidR="008F2DF1" w:rsidRPr="004A49BF" w:rsidRDefault="00AD0C94" w:rsidP="008F2DF1">
      <w:pPr>
        <w:pStyle w:val="BodyTextINDENTEDNOSPACEAFTER"/>
        <w:keepNext/>
      </w:pPr>
      <w:r w:rsidRPr="004A49BF">
        <w:t xml:space="preserve">Department VII </w:t>
      </w:r>
      <w:r w:rsidRPr="004A49BF">
        <w:rPr>
          <w:cs/>
        </w:rPr>
        <w:t xml:space="preserve">– </w:t>
      </w:r>
      <w:r w:rsidRPr="004A49BF">
        <w:t xml:space="preserve">Labour Law and Central Labour Inspectorate (Sektion VII </w:t>
      </w:r>
      <w:r w:rsidRPr="004A49BF">
        <w:rPr>
          <w:cs/>
        </w:rPr>
        <w:t xml:space="preserve">– </w:t>
      </w:r>
      <w:r w:rsidRPr="004A49BF">
        <w:t>Arbeitsrecht und Zentral-Arbeitsinspektorat)</w:t>
      </w:r>
    </w:p>
    <w:p w:rsidR="008F2DF1" w:rsidRPr="004A49BF" w:rsidRDefault="00AD0C94" w:rsidP="008F2DF1">
      <w:pPr>
        <w:pStyle w:val="BodyTextINDENTEDNOSPACEAFTER"/>
        <w:keepNext/>
      </w:pPr>
      <w:r w:rsidRPr="004A49BF">
        <w:t>Competence Centre Labour Inspectorate for Transport (Kompetenzzentrum Verkehrs- Arbeitsinspektorat)</w:t>
      </w:r>
    </w:p>
    <w:p w:rsidR="008F2DF1" w:rsidRPr="004A49BF" w:rsidRDefault="00AD0C94" w:rsidP="008F2DF1">
      <w:pPr>
        <w:pStyle w:val="BodyTextINDENTEDNOSPACEAFTER"/>
        <w:keepNext/>
      </w:pPr>
      <w:r w:rsidRPr="004A49BF">
        <w:t>Stubenring 1 A-1010 Wien</w:t>
      </w:r>
    </w:p>
    <w:p w:rsidR="008F2DF1" w:rsidRPr="004A49BF" w:rsidRDefault="00AD0C94" w:rsidP="008F2DF1">
      <w:pPr>
        <w:pStyle w:val="BodyTextINDENTEDNOSPACEAFTER"/>
      </w:pPr>
      <w:r w:rsidRPr="004A49BF">
        <w:t>Tel.: +43-1</w:t>
      </w:r>
      <w:r w:rsidRPr="004A49BF">
        <w:t>-71100-0</w:t>
      </w:r>
    </w:p>
    <w:p w:rsidR="008F2DF1" w:rsidRPr="004A49BF" w:rsidRDefault="00AD0C94" w:rsidP="008F2DF1">
      <w:pPr>
        <w:pStyle w:val="BodyTextINDENTEDNOSPACEAFTER"/>
      </w:pPr>
      <w:r w:rsidRPr="004A49BF">
        <w:t>Fax: +43-1-7158258</w:t>
      </w:r>
    </w:p>
    <w:p w:rsidR="008F2DF1" w:rsidRPr="004A49BF" w:rsidRDefault="00AD0C94" w:rsidP="008F2DF1">
      <w:pPr>
        <w:pStyle w:val="BodyTextINDENTEDNOSPACEAFTER"/>
      </w:pPr>
      <w:r w:rsidRPr="004A49BF">
        <w:t xml:space="preserve">Email: </w:t>
      </w:r>
      <w:hyperlink r:id="rId14" w:history="1">
        <w:r w:rsidRPr="004A49BF">
          <w:rPr>
            <w:rStyle w:val="Hyperlink"/>
            <w:color w:val="0000FF"/>
            <w:u w:val="none"/>
          </w:rPr>
          <w:t>post@sozialministerium.at</w:t>
        </w:r>
      </w:hyperlink>
    </w:p>
    <w:p w:rsidR="008F2DF1" w:rsidRPr="004A49BF" w:rsidRDefault="00AD0C94" w:rsidP="008F2DF1">
      <w:pPr>
        <w:pStyle w:val="BodyTextINDENTEDNOSPACEAFTER"/>
      </w:pPr>
      <w:r w:rsidRPr="004A49BF">
        <w:t xml:space="preserve">Website: </w:t>
      </w:r>
      <w:hyperlink r:id="rId15" w:history="1">
        <w:r w:rsidRPr="004A49BF">
          <w:rPr>
            <w:rStyle w:val="Hyperlink"/>
            <w:color w:val="0000FF"/>
            <w:u w:val="none"/>
          </w:rPr>
          <w:t>www.sozialministerium.at</w:t>
        </w:r>
      </w:hyperlink>
    </w:p>
    <w:p w:rsidR="008F2DF1" w:rsidRPr="004A49BF" w:rsidRDefault="00AD0C94" w:rsidP="008F2DF1">
      <w:pPr>
        <w:pStyle w:val="Heading06"/>
      </w:pPr>
      <w:r w:rsidRPr="004A49BF">
        <w:t>Federal Safety Investigation Authority:</w:t>
      </w:r>
    </w:p>
    <w:p w:rsidR="008F2DF1" w:rsidRPr="004A49BF" w:rsidRDefault="00AD0C94" w:rsidP="008F2DF1">
      <w:pPr>
        <w:pStyle w:val="BodyText"/>
      </w:pPr>
      <w:r w:rsidRPr="004A49BF">
        <w:t>Accident investigating b</w:t>
      </w:r>
      <w:r w:rsidRPr="004A49BF">
        <w:t>ody within the meaning of Directive 2004/49/EC for the investigation of accidents and incidents in rail transport:</w:t>
      </w:r>
    </w:p>
    <w:p w:rsidR="008F2DF1" w:rsidRPr="004A49BF" w:rsidRDefault="00AD0C94" w:rsidP="008F2DF1">
      <w:pPr>
        <w:pStyle w:val="BodyTextINDENTEDNOSPACEAFTER"/>
      </w:pPr>
      <w:r w:rsidRPr="004A49BF">
        <w:t>Federal Safety Investigation Authority, Rail Section [Sicherheitsuntersuchungsstelle des Bundes, Schiene]</w:t>
      </w:r>
    </w:p>
    <w:p w:rsidR="008F2DF1" w:rsidRPr="004A49BF" w:rsidRDefault="00AD0C94" w:rsidP="008F2DF1">
      <w:pPr>
        <w:pStyle w:val="BodyTextINDENTEDNOSPACEAFTER"/>
      </w:pPr>
      <w:r w:rsidRPr="004A49BF">
        <w:t>Trauzlgasse 1</w:t>
      </w:r>
    </w:p>
    <w:p w:rsidR="008F2DF1" w:rsidRPr="004A49BF" w:rsidRDefault="00AD0C94" w:rsidP="008F2DF1">
      <w:pPr>
        <w:pStyle w:val="BodyTextINDENTEDNOSPACEAFTER"/>
      </w:pPr>
      <w:r w:rsidRPr="004A49BF">
        <w:t>A-1210 Wien</w:t>
      </w:r>
    </w:p>
    <w:p w:rsidR="008F2DF1" w:rsidRPr="004A49BF" w:rsidRDefault="00AD0C94" w:rsidP="008F2DF1">
      <w:pPr>
        <w:pStyle w:val="BodyTextINDENTEDNOSPACEAFTER"/>
      </w:pPr>
      <w:r w:rsidRPr="004A49BF">
        <w:t>Tel.: +43</w:t>
      </w:r>
      <w:r w:rsidRPr="004A49BF">
        <w:t>-1-71162-659000</w:t>
      </w:r>
    </w:p>
    <w:p w:rsidR="008F2DF1" w:rsidRPr="004A49BF" w:rsidRDefault="00AD0C94" w:rsidP="008F2DF1">
      <w:pPr>
        <w:pStyle w:val="BodyTextINDENTEDNOSPACEAFTER"/>
      </w:pPr>
      <w:r w:rsidRPr="004A49BF">
        <w:t>Fax: +43-1-71162-659298</w:t>
      </w:r>
    </w:p>
    <w:p w:rsidR="008F2DF1" w:rsidRPr="004A49BF" w:rsidRDefault="00AD0C94" w:rsidP="008F2DF1">
      <w:pPr>
        <w:pStyle w:val="BodyTextINDENTEDNOSPACEAFTER"/>
      </w:pPr>
      <w:r w:rsidRPr="004A49BF">
        <w:t xml:space="preserve">Email: </w:t>
      </w:r>
      <w:hyperlink r:id="rId16" w:history="1">
        <w:r w:rsidRPr="004A49BF">
          <w:rPr>
            <w:rStyle w:val="Hyperlink"/>
            <w:color w:val="0000FF"/>
            <w:u w:val="none"/>
          </w:rPr>
          <w:t>sub@bmvit.gv.at</w:t>
        </w:r>
      </w:hyperlink>
    </w:p>
    <w:p w:rsidR="008F2DF1" w:rsidRPr="004A49BF" w:rsidRDefault="00AD0C94" w:rsidP="008F2DF1">
      <w:pPr>
        <w:pStyle w:val="BodyTextINDENTEDNOSPACEAFTER"/>
      </w:pPr>
      <w:r w:rsidRPr="004A49BF">
        <w:t xml:space="preserve">Website: </w:t>
      </w:r>
      <w:hyperlink r:id="rId17" w:history="1">
        <w:r w:rsidRPr="004A49BF">
          <w:rPr>
            <w:rStyle w:val="Hyperlink"/>
            <w:color w:val="0000FF"/>
            <w:u w:val="none"/>
          </w:rPr>
          <w:t>www.bmvit.gv.at/verkehr/sub/schiene</w:t>
        </w:r>
      </w:hyperlink>
    </w:p>
    <w:p w:rsidR="008F2DF1" w:rsidRPr="004A49BF" w:rsidRDefault="00AD0C94" w:rsidP="008F2DF1">
      <w:pPr>
        <w:pStyle w:val="BodyTextSPACEBEFORE"/>
      </w:pPr>
      <w:r w:rsidRPr="004A49BF">
        <w:t>The Accident Investigation Act (BGBl</w:t>
      </w:r>
      <w:r w:rsidRPr="004A49BF">
        <w:t>. I No 123/2005 as most recently amended by BGBl. I No 102/2017) and the Rail Accident Reporting Regulation 2006 (MeldeVO-Eisb 2006) (BGBl. II No 279/2006) define the statutory powers for the work.</w:t>
      </w:r>
    </w:p>
    <w:p w:rsidR="008F2DF1" w:rsidRPr="004A49BF" w:rsidRDefault="00AD0C94" w:rsidP="008F2DF1">
      <w:pPr>
        <w:pStyle w:val="BodyText"/>
        <w:keepNext/>
        <w:keepLines/>
      </w:pPr>
      <w:r w:rsidRPr="004A49BF">
        <w:t>The Reporting Regulation governs:</w:t>
      </w:r>
    </w:p>
    <w:p w:rsidR="008F2DF1" w:rsidRPr="004A49BF" w:rsidRDefault="00AD0C94" w:rsidP="008F2DF1">
      <w:pPr>
        <w:pStyle w:val="BodyTextCITATION"/>
        <w:keepNext/>
        <w:keepLines/>
      </w:pPr>
      <w:r w:rsidRPr="004A49BF">
        <w:rPr>
          <w:b/>
        </w:rPr>
        <w:t>Section 1</w:t>
      </w:r>
      <w:r w:rsidRPr="004A49BF">
        <w:t xml:space="preserve"> </w:t>
      </w:r>
      <w:r w:rsidRPr="004A49BF">
        <w:rPr>
          <w:cs/>
        </w:rPr>
        <w:t xml:space="preserve">… </w:t>
      </w:r>
      <w:r w:rsidRPr="004A49BF">
        <w:t>the scope an</w:t>
      </w:r>
      <w:r w:rsidRPr="004A49BF">
        <w:t>d form of reports of accidents and incidents which arise during the operation of a main line or secondary railway (Section 4 Railways Act 1957, BGBl. No 60), a connecting railway (Section 7 Railways Act 1957, BGBl. No 60) or a tramway which operates exclus</w:t>
      </w:r>
      <w:r w:rsidRPr="004A49BF">
        <w:t>ively on its own formation, such as underground railways (Section 5 Paragraph 1 Point 2, Railways Act 1957, BGBl. No 60), and the operation of rail vehicles on such railways.</w:t>
      </w:r>
    </w:p>
    <w:p w:rsidR="008F2DF1" w:rsidRPr="004A49BF" w:rsidRDefault="00AD0C94" w:rsidP="008F2DF1">
      <w:pPr>
        <w:pStyle w:val="Heading06"/>
      </w:pPr>
      <w:r w:rsidRPr="004A49BF">
        <w:t>Rail Regulator:</w:t>
      </w:r>
    </w:p>
    <w:p w:rsidR="008F2DF1" w:rsidRPr="004A49BF" w:rsidRDefault="00AD0C94" w:rsidP="008F2DF1">
      <w:pPr>
        <w:pStyle w:val="BodyTextINDENTEDNOSPACEAFTER"/>
        <w:keepNext/>
        <w:keepLines/>
      </w:pPr>
      <w:r w:rsidRPr="004A49BF">
        <w:t>Rail Control Commission [Schienen-Control Kommission] (SCK)</w:t>
      </w:r>
    </w:p>
    <w:p w:rsidR="008F2DF1" w:rsidRPr="004A49BF" w:rsidRDefault="00AD0C94" w:rsidP="008F2DF1">
      <w:pPr>
        <w:pStyle w:val="BodyTextINDENTEDNOSPACEAFTER"/>
        <w:keepNext/>
        <w:keepLines/>
      </w:pPr>
      <w:r w:rsidRPr="004A49BF">
        <w:t xml:space="preserve">Rail </w:t>
      </w:r>
      <w:r w:rsidRPr="004A49BF">
        <w:t>Control, Austrian Company for Rail Market Regulation [Schienen-Control]</w:t>
      </w:r>
    </w:p>
    <w:p w:rsidR="008F2DF1" w:rsidRPr="004A49BF" w:rsidRDefault="00AD0C94" w:rsidP="008F2DF1">
      <w:pPr>
        <w:pStyle w:val="BodyTextINDENTEDNOSPACEAFTER"/>
      </w:pPr>
      <w:r w:rsidRPr="004A49BF">
        <w:t>Österreichische Gesellschaft für Schienenmarktregulierung mit beschränkter Haftung (Schienen-Control GmbH)</w:t>
      </w:r>
    </w:p>
    <w:p w:rsidR="008F2DF1" w:rsidRPr="004A49BF" w:rsidRDefault="00AD0C94" w:rsidP="008F2DF1">
      <w:pPr>
        <w:pStyle w:val="BodyTextINDENTEDNOSPACEAFTER"/>
      </w:pPr>
      <w:r w:rsidRPr="004A49BF">
        <w:t>Praterstraße 62-64 A-1020 Wien</w:t>
      </w:r>
    </w:p>
    <w:p w:rsidR="008F2DF1" w:rsidRPr="004A49BF" w:rsidRDefault="00AD0C94" w:rsidP="008F2DF1">
      <w:pPr>
        <w:pStyle w:val="BodyTextINDENTEDNOSPACEAFTER"/>
      </w:pPr>
      <w:r w:rsidRPr="004A49BF">
        <w:t>Tel.: +43-1-5050707-0</w:t>
      </w:r>
    </w:p>
    <w:p w:rsidR="008F2DF1" w:rsidRPr="004A49BF" w:rsidRDefault="00AD0C94" w:rsidP="008F2DF1">
      <w:pPr>
        <w:pStyle w:val="BodyTextINDENTEDNOSPACEAFTER"/>
      </w:pPr>
      <w:r w:rsidRPr="004A49BF">
        <w:t>Fax: +43-1-5050707-180</w:t>
      </w:r>
    </w:p>
    <w:p w:rsidR="008F2DF1" w:rsidRPr="004A49BF" w:rsidRDefault="00AD0C94" w:rsidP="008F2DF1">
      <w:pPr>
        <w:pStyle w:val="BodyTextINDENTEDNOSPACEAFTER"/>
      </w:pPr>
      <w:r w:rsidRPr="004A49BF">
        <w:t>E</w:t>
      </w:r>
      <w:r w:rsidRPr="004A49BF">
        <w:t xml:space="preserve">mail: </w:t>
      </w:r>
      <w:hyperlink r:id="rId18" w:history="1">
        <w:r w:rsidRPr="004A49BF">
          <w:rPr>
            <w:rStyle w:val="Hyperlink"/>
            <w:color w:val="0000FF"/>
            <w:u w:val="none"/>
          </w:rPr>
          <w:t>office@schienencontrol.gv.at</w:t>
        </w:r>
      </w:hyperlink>
    </w:p>
    <w:p w:rsidR="008F2DF1" w:rsidRPr="004A49BF" w:rsidRDefault="00AD0C94" w:rsidP="008F2DF1">
      <w:pPr>
        <w:pStyle w:val="BodyTextINDENTEDNOSPACEAFTER"/>
      </w:pPr>
      <w:r w:rsidRPr="004A49BF">
        <w:t xml:space="preserve">Website: </w:t>
      </w:r>
      <w:hyperlink r:id="rId19" w:history="1">
        <w:r w:rsidRPr="004A49BF">
          <w:rPr>
            <w:rStyle w:val="Hyperlink"/>
            <w:color w:val="0000FF"/>
            <w:u w:val="none"/>
          </w:rPr>
          <w:t>www.schienencontrol.gv.at</w:t>
        </w:r>
      </w:hyperlink>
    </w:p>
    <w:p w:rsidR="008F2DF1" w:rsidRPr="004A49BF" w:rsidRDefault="00AD0C94" w:rsidP="008F2DF1">
      <w:pPr>
        <w:pStyle w:val="BodyTextINDENTEDSPACEBEFORE"/>
      </w:pPr>
      <w:r w:rsidRPr="004A49BF">
        <w:t>The SCK is the Austrian railway regulator in accordance with Article 20 Directive 200</w:t>
      </w:r>
      <w:r w:rsidRPr="004A49BF">
        <w:t>1/14/EC. It was established by the Railways Act (EisbG) in 1999.</w:t>
      </w:r>
    </w:p>
    <w:p w:rsidR="008F2DF1" w:rsidRPr="004A49BF" w:rsidRDefault="00AD0C94" w:rsidP="008F2DF1">
      <w:pPr>
        <w:pStyle w:val="Heading2"/>
      </w:pPr>
      <w:r w:rsidRPr="004A49BF">
        <w:t>Organisation chart</w:t>
      </w:r>
    </w:p>
    <w:p w:rsidR="008F2DF1" w:rsidRPr="004A49BF" w:rsidRDefault="00AD0C94" w:rsidP="008F2DF1">
      <w:pPr>
        <w:pStyle w:val="BodyTextINDENTEDSPACEBEFORE"/>
      </w:pPr>
      <w:r w:rsidRPr="004A49BF">
        <w:t>The organisation of the national safety authority, the Federal Minister for Transport, Innovation and Technology is attached as Annex B.1.</w:t>
      </w:r>
    </w:p>
    <w:p w:rsidR="008F2DF1" w:rsidRPr="004A49BF" w:rsidRDefault="00AD0C94" w:rsidP="00345844">
      <w:pPr>
        <w:pStyle w:val="Heading1"/>
      </w:pPr>
      <w:bookmarkStart w:id="12" w:name="_Toc500949162"/>
      <w:bookmarkStart w:id="13" w:name="_Toc501634589"/>
      <w:bookmarkStart w:id="14" w:name="_Toc505673448"/>
      <w:r w:rsidRPr="004A49BF">
        <w:t>Development of railway safety</w:t>
      </w:r>
      <w:bookmarkEnd w:id="12"/>
      <w:bookmarkEnd w:id="13"/>
      <w:bookmarkEnd w:id="14"/>
    </w:p>
    <w:p w:rsidR="008F2DF1" w:rsidRPr="004A49BF" w:rsidRDefault="00AD0C94" w:rsidP="008F2DF1">
      <w:pPr>
        <w:pStyle w:val="Heading2"/>
      </w:pPr>
      <w:r w:rsidRPr="004A49BF">
        <w:t>Ini</w:t>
      </w:r>
      <w:r w:rsidRPr="004A49BF">
        <w:t>tiatives to maintain and improve safety</w:t>
      </w:r>
    </w:p>
    <w:p w:rsidR="008F2DF1" w:rsidRPr="004A49BF" w:rsidRDefault="00AD0C94" w:rsidP="008F2DF1">
      <w:pPr>
        <w:pStyle w:val="BodyText"/>
        <w:keepNext/>
        <w:keepLines/>
      </w:pPr>
      <w:r w:rsidRPr="004A49BF">
        <w:t>The following section lists the most important safety recommendations</w:t>
      </w:r>
      <w:bookmarkStart w:id="15" w:name="_Ref501445555"/>
      <w:r>
        <w:rPr>
          <w:rStyle w:val="FootnoteReference"/>
        </w:rPr>
        <w:footnoteReference w:customMarkFollows="1" w:id="1"/>
        <w:t>1</w:t>
      </w:r>
      <w:bookmarkEnd w:id="15"/>
      <w:r w:rsidRPr="004A49BF">
        <w:rPr>
          <w:rStyle w:val="FootnoteReference"/>
        </w:rPr>
        <w:t>)</w:t>
      </w:r>
      <w:r w:rsidRPr="004A49BF">
        <w:t xml:space="preserve"> made in accident investigation reports in 2016:</w:t>
      </w:r>
    </w:p>
    <w:p w:rsidR="008F2DF1" w:rsidRPr="004A49BF" w:rsidRDefault="00AD0C94" w:rsidP="008F2DF1">
      <w:pPr>
        <w:pStyle w:val="BodyTextLISTSUBHEADING"/>
      </w:pPr>
      <w:r w:rsidRPr="004A49BF">
        <w:t>Safety measures triggered by accidents and precursors to accidents: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5" w:type="dxa"/>
          <w:bottom w:w="57" w:type="dxa"/>
          <w:right w:w="115" w:type="dxa"/>
        </w:tblCellMar>
        <w:tblLook w:val="04A0" w:firstRow="1" w:lastRow="0" w:firstColumn="1" w:lastColumn="0" w:noHBand="0" w:noVBand="1"/>
      </w:tblPr>
      <w:tblGrid>
        <w:gridCol w:w="1239"/>
        <w:gridCol w:w="1602"/>
        <w:gridCol w:w="6793"/>
      </w:tblGrid>
      <w:tr w:rsidR="0093547F" w:rsidTr="008F2DF1">
        <w:trPr>
          <w:trHeight w:val="57"/>
          <w:tblHeader/>
        </w:trPr>
        <w:tc>
          <w:tcPr>
            <w:tcW w:w="1239" w:type="dxa"/>
            <w:shd w:val="clear" w:color="auto" w:fill="auto"/>
            <w:vAlign w:val="center"/>
          </w:tcPr>
          <w:p w:rsidR="008F2DF1" w:rsidRPr="004A49BF" w:rsidRDefault="00AD0C94" w:rsidP="008F2DF1">
            <w:pPr>
              <w:pStyle w:val="TABLEHEADING"/>
              <w:jc w:val="center"/>
            </w:pPr>
            <w:r w:rsidRPr="004A49BF">
              <w:t>Date of the event</w:t>
            </w:r>
          </w:p>
        </w:tc>
        <w:tc>
          <w:tcPr>
            <w:tcW w:w="1602" w:type="dxa"/>
            <w:shd w:val="clear" w:color="auto" w:fill="auto"/>
            <w:vAlign w:val="center"/>
          </w:tcPr>
          <w:p w:rsidR="008F2DF1" w:rsidRPr="004A49BF" w:rsidRDefault="00AD0C94" w:rsidP="008F2DF1">
            <w:pPr>
              <w:pStyle w:val="TABLEHEADING"/>
              <w:jc w:val="center"/>
            </w:pPr>
            <w:r w:rsidRPr="004A49BF">
              <w:t>Descriptio</w:t>
            </w:r>
            <w:r w:rsidRPr="004A49BF">
              <w:t>n of the event</w:t>
            </w:r>
          </w:p>
        </w:tc>
        <w:tc>
          <w:tcPr>
            <w:tcW w:w="6793" w:type="dxa"/>
            <w:shd w:val="clear" w:color="auto" w:fill="auto"/>
            <w:vAlign w:val="center"/>
          </w:tcPr>
          <w:p w:rsidR="008F2DF1" w:rsidRPr="004A49BF" w:rsidRDefault="00AD0C94" w:rsidP="008F2DF1">
            <w:pPr>
              <w:pStyle w:val="TABLEHEADING"/>
              <w:jc w:val="center"/>
              <w:rPr>
                <w:szCs w:val="18"/>
              </w:rPr>
            </w:pPr>
            <w:r w:rsidRPr="004A49BF">
              <w:t>Safety recommendation</w:t>
            </w:r>
            <w:r w:rsidR="003A7813" w:rsidRPr="003A7813">
              <w:rPr>
                <w:b w:val="0"/>
                <w:vertAlign w:val="superscript"/>
              </w:rPr>
              <w:fldChar w:fldCharType="begin"/>
            </w:r>
            <w:r w:rsidR="003A7813" w:rsidRPr="003A7813">
              <w:rPr>
                <w:b w:val="0"/>
                <w:vertAlign w:val="superscript"/>
              </w:rPr>
              <w:instrText xml:space="preserve"> NOTEREF _Ref501445555 \h  \* MERGEFORMAT </w:instrText>
            </w:r>
            <w:r w:rsidR="003A7813" w:rsidRPr="003A7813">
              <w:rPr>
                <w:b w:val="0"/>
                <w:vertAlign w:val="superscript"/>
              </w:rPr>
            </w:r>
            <w:r w:rsidR="003A7813" w:rsidRPr="003A7813">
              <w:rPr>
                <w:b w:val="0"/>
                <w:vertAlign w:val="superscript"/>
              </w:rPr>
              <w:fldChar w:fldCharType="separate"/>
            </w:r>
            <w:r w:rsidR="00577D5A" w:rsidRPr="00577D5A">
              <w:rPr>
                <w:b w:val="0"/>
                <w:vertAlign w:val="superscript"/>
              </w:rPr>
              <w:t>1)</w:t>
            </w:r>
            <w:r w:rsidR="003A7813" w:rsidRPr="003A7813">
              <w:rPr>
                <w:b w:val="0"/>
                <w:vertAlign w:val="superscript"/>
              </w:rPr>
              <w:fldChar w:fldCharType="end"/>
            </w:r>
          </w:p>
        </w:tc>
      </w:tr>
      <w:tr w:rsidR="0093547F" w:rsidTr="008F2DF1">
        <w:trPr>
          <w:trHeight w:val="57"/>
        </w:trPr>
        <w:tc>
          <w:tcPr>
            <w:tcW w:w="1239" w:type="dxa"/>
            <w:shd w:val="clear" w:color="auto" w:fill="auto"/>
          </w:tcPr>
          <w:p w:rsidR="008F2DF1" w:rsidRPr="004A49BF" w:rsidRDefault="00AD0C94" w:rsidP="008F2DF1">
            <w:pPr>
              <w:pStyle w:val="TABLETEXT"/>
            </w:pPr>
            <w:r w:rsidRPr="004A49BF">
              <w:t>22 May 2015</w:t>
            </w:r>
          </w:p>
        </w:tc>
        <w:tc>
          <w:tcPr>
            <w:tcW w:w="1602" w:type="dxa"/>
            <w:shd w:val="clear" w:color="auto" w:fill="auto"/>
          </w:tcPr>
          <w:p w:rsidR="008F2DF1" w:rsidRPr="004A49BF" w:rsidRDefault="00AD0C94" w:rsidP="008F2DF1">
            <w:pPr>
              <w:pStyle w:val="TABLETEXT"/>
            </w:pPr>
            <w:r w:rsidRPr="004A49BF">
              <w:t>Train-car collision at level crossing</w:t>
            </w:r>
          </w:p>
        </w:tc>
        <w:tc>
          <w:tcPr>
            <w:tcW w:w="6793" w:type="dxa"/>
            <w:shd w:val="clear" w:color="auto" w:fill="auto"/>
          </w:tcPr>
          <w:p w:rsidR="008F2DF1" w:rsidRPr="004A49BF" w:rsidRDefault="00AD0C94" w:rsidP="008F2DF1">
            <w:pPr>
              <w:pStyle w:val="TABLEHEADING"/>
            </w:pPr>
            <w:r w:rsidRPr="004A49BF">
              <w:t>A-2016/008 (15.2.1)</w:t>
            </w:r>
          </w:p>
          <w:p w:rsidR="008F2DF1" w:rsidRPr="004A49BF" w:rsidRDefault="00AD0C94" w:rsidP="008F2DF1">
            <w:pPr>
              <w:pStyle w:val="TABLETEXT"/>
            </w:pPr>
            <w:r w:rsidRPr="004A49BF">
              <w:t>Checking whether during the annual inspection of the crossing in accordance with Section 9 Paragraph 1 and applying Section 91 Paragraph 4 of the EisbKrV, all legally required equipment and danger signs should be inspected. If deficiencies are found, the b</w:t>
            </w:r>
            <w:r w:rsidRPr="004A49BF">
              <w:t>ody responsible for road construction and the Road Regulatory Authority (Straßenaufsichtsbehörde) should be informed.</w:t>
            </w:r>
          </w:p>
          <w:p w:rsidR="008F2DF1" w:rsidRPr="004A49BF" w:rsidRDefault="00AD0C94" w:rsidP="008F2DF1">
            <w:pPr>
              <w:pStyle w:val="TABLEHEADING"/>
            </w:pPr>
            <w:r w:rsidRPr="004A49BF">
              <w:t>A-2016/009 (15.2.2)</w:t>
            </w:r>
          </w:p>
          <w:p w:rsidR="008F2DF1" w:rsidRPr="004A49BF" w:rsidRDefault="00AD0C94" w:rsidP="008F2DF1">
            <w:pPr>
              <w:pStyle w:val="TABLETEXT"/>
            </w:pPr>
            <w:r w:rsidRPr="004A49BF">
              <w:t>Examining whether from the time of the establishment of the crossing's non-compliant condition until the reinstatement</w:t>
            </w:r>
            <w:r w:rsidRPr="004A49BF">
              <w:t xml:space="preserve"> of the appropriate conditions (e.g. by the body responsible for road construction, ...), the crossing should be closed for road traffic.</w:t>
            </w:r>
          </w:p>
          <w:p w:rsidR="008F2DF1" w:rsidRPr="004A49BF" w:rsidRDefault="00AD0C94" w:rsidP="008F2DF1">
            <w:pPr>
              <w:pStyle w:val="TABLEHEADING"/>
            </w:pPr>
            <w:r w:rsidRPr="004A49BF">
              <w:t>A-2016/010 (15.2.3)</w:t>
            </w:r>
          </w:p>
          <w:p w:rsidR="008F2DF1" w:rsidRPr="004A49BF" w:rsidRDefault="00AD0C94" w:rsidP="008F2DF1">
            <w:pPr>
              <w:pStyle w:val="TABLETEXT"/>
            </w:pPr>
            <w:r w:rsidRPr="004A49BF">
              <w:t>Checking whether during the inspections in accordance with the EisbKrV more level crossings and no</w:t>
            </w:r>
            <w:r w:rsidRPr="004A49BF">
              <w:t>n-public crossings can be replaced with level crossing equipped with technical protection.</w:t>
            </w:r>
          </w:p>
          <w:p w:rsidR="008F2DF1" w:rsidRPr="004A49BF" w:rsidRDefault="00AD0C94" w:rsidP="008F2DF1">
            <w:pPr>
              <w:pStyle w:val="TABLEHEADING"/>
            </w:pPr>
            <w:r w:rsidRPr="004A49BF">
              <w:t>A-2016/011 (15.2.4)</w:t>
            </w:r>
          </w:p>
          <w:p w:rsidR="008F2DF1" w:rsidRPr="004A49BF" w:rsidRDefault="00AD0C94" w:rsidP="008F2DF1">
            <w:pPr>
              <w:pStyle w:val="TABLETEXT"/>
            </w:pPr>
            <w:r w:rsidRPr="004A49BF">
              <w:t>Conducting particular information events on site about the crossings in general and the correct behaviour of road users in particular (e.g. in mu</w:t>
            </w:r>
            <w:r w:rsidRPr="004A49BF">
              <w:t>nicipalities, in schools, directly at the crossing, etc.).</w:t>
            </w:r>
          </w:p>
          <w:p w:rsidR="008F2DF1" w:rsidRPr="004A49BF" w:rsidRDefault="00AD0C94" w:rsidP="008F2DF1">
            <w:pPr>
              <w:pStyle w:val="TABLEHEADING"/>
            </w:pPr>
            <w:r w:rsidRPr="004A49BF">
              <w:t>A-2016/012 (15.2.5)</w:t>
            </w:r>
          </w:p>
          <w:p w:rsidR="008F2DF1" w:rsidRPr="004A49BF" w:rsidRDefault="00AD0C94" w:rsidP="008F2DF1">
            <w:pPr>
              <w:pStyle w:val="TABLETEXT"/>
            </w:pPr>
            <w:r w:rsidRPr="004A49BF">
              <w:t>Repeated controls of key issues by the executive in relation to the behaviour of road users when using level crossings.</w:t>
            </w:r>
          </w:p>
          <w:p w:rsidR="008F2DF1" w:rsidRPr="004A49BF" w:rsidRDefault="00AD0C94" w:rsidP="008F2DF1">
            <w:pPr>
              <w:pStyle w:val="TABLEHEADING"/>
            </w:pPr>
            <w:r w:rsidRPr="004A49BF">
              <w:t>A-2016/013 (15.2.7)</w:t>
            </w:r>
          </w:p>
          <w:p w:rsidR="008F2DF1" w:rsidRPr="004A49BF" w:rsidRDefault="00AD0C94" w:rsidP="008F2DF1">
            <w:pPr>
              <w:pStyle w:val="TABLETEXT"/>
            </w:pPr>
            <w:r w:rsidRPr="004A49BF">
              <w:t>Checking whether the behaviour of road users when using level crossings stipulated in the EisbKrV should be adopted in the StVO.</w:t>
            </w:r>
          </w:p>
          <w:p w:rsidR="008F2DF1" w:rsidRPr="004A49BF" w:rsidRDefault="00AD0C94" w:rsidP="008F2DF1">
            <w:pPr>
              <w:pStyle w:val="TABLEHEADING"/>
            </w:pPr>
            <w:r w:rsidRPr="004A49BF">
              <w:t>A-2016/014</w:t>
            </w:r>
          </w:p>
          <w:p w:rsidR="008F2DF1" w:rsidRPr="004A49BF" w:rsidRDefault="00AD0C94" w:rsidP="008F2DF1">
            <w:pPr>
              <w:pStyle w:val="TABLETEXT"/>
            </w:pPr>
            <w:r w:rsidRPr="004A49BF">
              <w:t xml:space="preserve">Checking whether the DV B 6 of the ÖBB 'Service regulation on the protection of level crossings' should be adjusted </w:t>
            </w:r>
            <w:r w:rsidRPr="004A49BF">
              <w:t>to the provisions of the EisbKrV.</w:t>
            </w:r>
          </w:p>
        </w:tc>
      </w:tr>
      <w:tr w:rsidR="0093547F" w:rsidTr="008F2DF1">
        <w:trPr>
          <w:trHeight w:val="57"/>
        </w:trPr>
        <w:tc>
          <w:tcPr>
            <w:tcW w:w="1239" w:type="dxa"/>
            <w:shd w:val="clear" w:color="auto" w:fill="auto"/>
          </w:tcPr>
          <w:p w:rsidR="008F2DF1" w:rsidRPr="004A49BF" w:rsidRDefault="00AD0C94" w:rsidP="008F2DF1">
            <w:pPr>
              <w:pStyle w:val="TABLETEXT"/>
            </w:pPr>
            <w:r w:rsidRPr="004A49BF">
              <w:t>11 December 2015</w:t>
            </w:r>
          </w:p>
        </w:tc>
        <w:tc>
          <w:tcPr>
            <w:tcW w:w="1602" w:type="dxa"/>
            <w:shd w:val="clear" w:color="auto" w:fill="auto"/>
          </w:tcPr>
          <w:p w:rsidR="008F2DF1" w:rsidRPr="004A49BF" w:rsidRDefault="00AD0C94" w:rsidP="008F2DF1">
            <w:pPr>
              <w:pStyle w:val="TABLETEXT"/>
            </w:pPr>
            <w:r w:rsidRPr="004A49BF">
              <w:t>Train derailment</w:t>
            </w:r>
          </w:p>
        </w:tc>
        <w:tc>
          <w:tcPr>
            <w:tcW w:w="6793" w:type="dxa"/>
            <w:shd w:val="clear" w:color="auto" w:fill="auto"/>
          </w:tcPr>
          <w:p w:rsidR="008F2DF1" w:rsidRPr="004A49BF" w:rsidRDefault="00AD0C94" w:rsidP="008F2DF1">
            <w:pPr>
              <w:pStyle w:val="TABLEHEADING"/>
            </w:pPr>
            <w:r w:rsidRPr="004A49BF">
              <w:t>A-2015/021 urgent safety recommendation</w:t>
            </w:r>
          </w:p>
          <w:p w:rsidR="008F2DF1" w:rsidRPr="004A49BF" w:rsidRDefault="00AD0C94" w:rsidP="008F2DF1">
            <w:pPr>
              <w:pStyle w:val="TABLETEXT"/>
            </w:pPr>
            <w:r w:rsidRPr="004A49BF">
              <w:t>Checking if 1000 Hz PZB magnets should be installed as technical support for the train driver at switching monitoring signals, which will become ac</w:t>
            </w:r>
            <w:r w:rsidRPr="004A49BF">
              <w:t>tive with the signal is in the position RÜCKFALLWEICHEN BEFAHREN NICHT ERLAUBT (</w:t>
            </w:r>
            <w:r w:rsidRPr="004A49BF">
              <w:rPr>
                <w:cs/>
              </w:rPr>
              <w:t>“</w:t>
            </w:r>
            <w:r w:rsidRPr="004A49BF">
              <w:t>do not drive on the spring switches</w:t>
            </w:r>
            <w:r w:rsidRPr="004A49BF">
              <w:rPr>
                <w:cs/>
              </w:rPr>
              <w:t>”</w:t>
            </w:r>
            <w:r w:rsidRPr="004A49BF">
              <w:t>).</w:t>
            </w:r>
          </w:p>
        </w:tc>
      </w:tr>
      <w:tr w:rsidR="0093547F" w:rsidTr="008F2DF1">
        <w:trPr>
          <w:trHeight w:val="57"/>
        </w:trPr>
        <w:tc>
          <w:tcPr>
            <w:tcW w:w="1239" w:type="dxa"/>
            <w:shd w:val="clear" w:color="auto" w:fill="auto"/>
          </w:tcPr>
          <w:p w:rsidR="008F2DF1" w:rsidRPr="004A49BF" w:rsidRDefault="00AD0C94" w:rsidP="008F2DF1">
            <w:pPr>
              <w:pStyle w:val="TABLETEXT"/>
            </w:pPr>
            <w:r w:rsidRPr="004A49BF">
              <w:t>28 March 2016</w:t>
            </w:r>
          </w:p>
        </w:tc>
        <w:tc>
          <w:tcPr>
            <w:tcW w:w="1602" w:type="dxa"/>
            <w:shd w:val="clear" w:color="auto" w:fill="auto"/>
          </w:tcPr>
          <w:p w:rsidR="008F2DF1" w:rsidRPr="004A49BF" w:rsidRDefault="00AD0C94" w:rsidP="008F2DF1">
            <w:pPr>
              <w:pStyle w:val="TABLETEXT"/>
            </w:pPr>
            <w:r w:rsidRPr="004A49BF">
              <w:t>Train derailment</w:t>
            </w:r>
          </w:p>
        </w:tc>
        <w:tc>
          <w:tcPr>
            <w:tcW w:w="6793" w:type="dxa"/>
            <w:shd w:val="clear" w:color="auto" w:fill="auto"/>
          </w:tcPr>
          <w:p w:rsidR="008F2DF1" w:rsidRPr="004A49BF" w:rsidRDefault="00AD0C94" w:rsidP="008F2DF1">
            <w:pPr>
              <w:pStyle w:val="TABLEHEADING"/>
            </w:pPr>
            <w:r w:rsidRPr="004A49BF">
              <w:t>A-2016/001 urgent safety recommendation</w:t>
            </w:r>
          </w:p>
          <w:p w:rsidR="008F2DF1" w:rsidRPr="004A49BF" w:rsidRDefault="00AD0C94" w:rsidP="008F2DF1">
            <w:pPr>
              <w:pStyle w:val="TABLETEXT"/>
            </w:pPr>
            <w:r w:rsidRPr="004A49BF">
              <w:t xml:space="preserve">It has to be ensured that all traction units of the 4020 series </w:t>
            </w:r>
            <w:r w:rsidRPr="004A49BF">
              <w:t>immediately undergo a technical inspection for comparable faults in a qualified procedure.</w:t>
            </w:r>
          </w:p>
          <w:p w:rsidR="008F2DF1" w:rsidRPr="004A49BF" w:rsidRDefault="00AD0C94" w:rsidP="008F2DF1">
            <w:pPr>
              <w:pStyle w:val="TABLETEXT"/>
            </w:pPr>
            <w:r w:rsidRPr="004A49BF">
              <w:t>The technical inspections have to be concluded within four weeks from the date of receipt of the safety recommendation.</w:t>
            </w:r>
          </w:p>
          <w:p w:rsidR="008F2DF1" w:rsidRPr="004A49BF" w:rsidRDefault="00AD0C94" w:rsidP="008F2DF1">
            <w:pPr>
              <w:pStyle w:val="TABLETEXT"/>
            </w:pPr>
            <w:r w:rsidRPr="004A49BF">
              <w:t xml:space="preserve">A report about the technical inspections </w:t>
            </w:r>
            <w:r w:rsidRPr="004A49BF">
              <w:t>performed has to be submitted to the NSA.</w:t>
            </w:r>
          </w:p>
          <w:p w:rsidR="008F2DF1" w:rsidRPr="004A49BF" w:rsidRDefault="00AD0C94" w:rsidP="008F2DF1">
            <w:pPr>
              <w:pStyle w:val="TABLETEXT"/>
            </w:pPr>
            <w:r w:rsidRPr="004A49BF">
              <w:t>The defects established during the inspections also have to be recorded in the report with reference to the given vehicle.</w:t>
            </w:r>
          </w:p>
        </w:tc>
      </w:tr>
      <w:tr w:rsidR="0093547F" w:rsidTr="008F2DF1">
        <w:trPr>
          <w:trHeight w:val="57"/>
        </w:trPr>
        <w:tc>
          <w:tcPr>
            <w:tcW w:w="1239" w:type="dxa"/>
            <w:shd w:val="clear" w:color="auto" w:fill="auto"/>
          </w:tcPr>
          <w:p w:rsidR="008F2DF1" w:rsidRPr="004A49BF" w:rsidRDefault="00AD0C94" w:rsidP="008F2DF1">
            <w:pPr>
              <w:pStyle w:val="TABLETEXT"/>
            </w:pPr>
            <w:r w:rsidRPr="004A49BF">
              <w:t>6 May 2015</w:t>
            </w:r>
          </w:p>
        </w:tc>
        <w:tc>
          <w:tcPr>
            <w:tcW w:w="1602" w:type="dxa"/>
            <w:shd w:val="clear" w:color="auto" w:fill="auto"/>
          </w:tcPr>
          <w:p w:rsidR="008F2DF1" w:rsidRPr="004A49BF" w:rsidRDefault="00AD0C94" w:rsidP="008F2DF1">
            <w:pPr>
              <w:pStyle w:val="TABLETEXT"/>
            </w:pPr>
            <w:r w:rsidRPr="004A49BF">
              <w:t>Collision of two trains</w:t>
            </w:r>
          </w:p>
        </w:tc>
        <w:tc>
          <w:tcPr>
            <w:tcW w:w="6793" w:type="dxa"/>
            <w:shd w:val="clear" w:color="auto" w:fill="auto"/>
          </w:tcPr>
          <w:p w:rsidR="008F2DF1" w:rsidRPr="004A49BF" w:rsidRDefault="00AD0C94" w:rsidP="008F2DF1">
            <w:pPr>
              <w:pStyle w:val="TABLEHEADING"/>
            </w:pPr>
            <w:r w:rsidRPr="004A49BF">
              <w:t>A-2016/002</w:t>
            </w:r>
          </w:p>
          <w:p w:rsidR="008F2DF1" w:rsidRPr="004A49BF" w:rsidRDefault="00AD0C94" w:rsidP="008F2DF1">
            <w:pPr>
              <w:pStyle w:val="TABLETEXT"/>
            </w:pPr>
            <w:r w:rsidRPr="004A49BF">
              <w:t>It has to be examined, whether the rules, wh</w:t>
            </w:r>
            <w:r w:rsidRPr="004A49BF">
              <w:t>ich regulate the behaviour of staff (e.g. work requirements, instructions) should be approved without exception by the supreme railway authority.</w:t>
            </w:r>
          </w:p>
          <w:p w:rsidR="008F2DF1" w:rsidRPr="004A49BF" w:rsidRDefault="00AD0C94" w:rsidP="008F2DF1">
            <w:pPr>
              <w:pStyle w:val="TABLEHEADING"/>
            </w:pPr>
            <w:r w:rsidRPr="004A49BF">
              <w:t>A-2016/003</w:t>
            </w:r>
          </w:p>
          <w:p w:rsidR="008F2DF1" w:rsidRPr="004A49BF" w:rsidRDefault="00AD0C94" w:rsidP="008F2DF1">
            <w:pPr>
              <w:pStyle w:val="TABLETEXT"/>
            </w:pPr>
            <w:r w:rsidRPr="004A49BF">
              <w:t>It has to be ensured that activities, which are not directly linked to normal operations, cannot be</w:t>
            </w:r>
            <w:r w:rsidRPr="004A49BF">
              <w:t xml:space="preserve"> ordered. It has to be noted in this context that in accordance with the provisions of Section 132 Paragraph 8 of the EisBBv, staff employed in transport services are not allowed to use sound and video reception and reproduction equipment during operations</w:t>
            </w:r>
            <w:r w:rsidRPr="004A49BF">
              <w:t xml:space="preserve"> for other than occupational purposes.</w:t>
            </w:r>
          </w:p>
          <w:p w:rsidR="008F2DF1" w:rsidRPr="004A49BF" w:rsidRDefault="00AD0C94" w:rsidP="008F2DF1">
            <w:pPr>
              <w:pStyle w:val="TABLEHEADING"/>
            </w:pPr>
            <w:r w:rsidRPr="004A49BF">
              <w:t>A-2016/004</w:t>
            </w:r>
          </w:p>
          <w:p w:rsidR="008F2DF1" w:rsidRPr="004A49BF" w:rsidRDefault="00AD0C94" w:rsidP="008F2DF1">
            <w:pPr>
              <w:pStyle w:val="TABLETEXT"/>
            </w:pPr>
            <w:r w:rsidRPr="004A49BF">
              <w:t>It has to be ensured that changes or amendments to the current regulations on operations (e.g. update of work instructions) are appropriately updated and communicated.</w:t>
            </w:r>
          </w:p>
          <w:p w:rsidR="008F2DF1" w:rsidRPr="004A49BF" w:rsidRDefault="00AD0C94" w:rsidP="008F2DF1">
            <w:pPr>
              <w:pStyle w:val="TABLEHEADING"/>
            </w:pPr>
            <w:r w:rsidRPr="004A49BF">
              <w:t>A-2016/005</w:t>
            </w:r>
          </w:p>
          <w:p w:rsidR="008F2DF1" w:rsidRPr="004A49BF" w:rsidRDefault="00AD0C94" w:rsidP="008F2DF1">
            <w:pPr>
              <w:pStyle w:val="TABLETEXT"/>
            </w:pPr>
            <w:r w:rsidRPr="004A49BF">
              <w:t>It has to be ensured that the provisions of MeldeVO-Eisb 2006 in relation to the appropriate reporting of accidents and disturbances to the SUB are observed.</w:t>
            </w:r>
          </w:p>
        </w:tc>
      </w:tr>
      <w:tr w:rsidR="0093547F" w:rsidTr="008F2DF1">
        <w:trPr>
          <w:trHeight w:val="57"/>
        </w:trPr>
        <w:tc>
          <w:tcPr>
            <w:tcW w:w="1239" w:type="dxa"/>
            <w:shd w:val="clear" w:color="auto" w:fill="auto"/>
          </w:tcPr>
          <w:p w:rsidR="008F2DF1" w:rsidRPr="004A49BF" w:rsidRDefault="00AD0C94" w:rsidP="008F2DF1">
            <w:pPr>
              <w:pStyle w:val="TABLETEXT"/>
            </w:pPr>
            <w:r w:rsidRPr="004A49BF">
              <w:t>31 May 2016</w:t>
            </w:r>
          </w:p>
        </w:tc>
        <w:tc>
          <w:tcPr>
            <w:tcW w:w="1602" w:type="dxa"/>
            <w:shd w:val="clear" w:color="auto" w:fill="auto"/>
          </w:tcPr>
          <w:p w:rsidR="008F2DF1" w:rsidRPr="004A49BF" w:rsidRDefault="00AD0C94" w:rsidP="008F2DF1">
            <w:pPr>
              <w:pStyle w:val="TABLETEXT"/>
            </w:pPr>
            <w:r w:rsidRPr="004A49BF">
              <w:t>Collision of a train with the part of a vehicle</w:t>
            </w:r>
          </w:p>
        </w:tc>
        <w:tc>
          <w:tcPr>
            <w:tcW w:w="6793" w:type="dxa"/>
            <w:shd w:val="clear" w:color="auto" w:fill="auto"/>
          </w:tcPr>
          <w:p w:rsidR="008F2DF1" w:rsidRPr="004A49BF" w:rsidRDefault="00AD0C94" w:rsidP="008F2DF1">
            <w:pPr>
              <w:pStyle w:val="TABLEHEADING"/>
            </w:pPr>
            <w:r w:rsidRPr="004A49BF">
              <w:t xml:space="preserve">A-2016/006 urgent safety </w:t>
            </w:r>
            <w:r w:rsidRPr="004A49BF">
              <w:t>recommendation</w:t>
            </w:r>
          </w:p>
          <w:p w:rsidR="008F2DF1" w:rsidRPr="004A49BF" w:rsidRDefault="00AD0C94" w:rsidP="008F2DF1">
            <w:pPr>
              <w:pStyle w:val="TABLETEXT"/>
            </w:pPr>
            <w:r w:rsidRPr="004A49BF">
              <w:t>It has to be ensured by way of an appropriate procedure that after work is performed in the underfloor section of railjet models (e.g. water filling, toilet tank draining, and similar), the appropriate closing and locking of the covers to pr</w:t>
            </w:r>
            <w:r w:rsidRPr="004A49BF">
              <w:t>event unintentional opening before trips is checked.</w:t>
            </w:r>
          </w:p>
          <w:p w:rsidR="008F2DF1" w:rsidRPr="004A49BF" w:rsidRDefault="00AD0C94" w:rsidP="008F2DF1">
            <w:pPr>
              <w:pStyle w:val="TABLETEXT"/>
            </w:pPr>
            <w:r w:rsidRPr="004A49BF">
              <w:t>It also has to be ensured that this inspection is performed by staff trained and authorised in accordance with Section 13 of ZSB 31.</w:t>
            </w:r>
          </w:p>
          <w:p w:rsidR="008F2DF1" w:rsidRPr="004A49BF" w:rsidRDefault="00AD0C94" w:rsidP="008F2DF1">
            <w:pPr>
              <w:pStyle w:val="TABLEHEADING"/>
            </w:pPr>
            <w:r w:rsidRPr="004A49BF">
              <w:t>A-2016/019</w:t>
            </w:r>
          </w:p>
          <w:p w:rsidR="008F2DF1" w:rsidRPr="004A49BF" w:rsidRDefault="00AD0C94" w:rsidP="008F2DF1">
            <w:pPr>
              <w:pStyle w:val="TABLETEXT"/>
            </w:pPr>
            <w:r w:rsidRPr="004A49BF">
              <w:t>In accordance with the provisions of Section 42 Paragraph 8</w:t>
            </w:r>
            <w:r w:rsidRPr="004A49BF">
              <w:t xml:space="preserve"> of ZSB 31, an inspection concept has to be drawn up for the type, scope, location and frequency of technical management of wagons in accordance with Section 42 Paragraph 3 of ZSB 31. It has to be checked whether such inspection concepts are subject to a p</w:t>
            </w:r>
            <w:r w:rsidRPr="004A49BF">
              <w:t>ermit procedure of the authorities.</w:t>
            </w:r>
          </w:p>
          <w:p w:rsidR="008F2DF1" w:rsidRPr="004A49BF" w:rsidRDefault="00AD0C94" w:rsidP="008F2DF1">
            <w:pPr>
              <w:pStyle w:val="TABLEHEADING"/>
            </w:pPr>
            <w:r w:rsidRPr="004A49BF">
              <w:t>A-2016/020</w:t>
            </w:r>
          </w:p>
          <w:p w:rsidR="008F2DF1" w:rsidRPr="004A49BF" w:rsidRDefault="00AD0C94" w:rsidP="008F2DF1">
            <w:pPr>
              <w:pStyle w:val="TABLETEXT"/>
            </w:pPr>
            <w:r w:rsidRPr="004A49BF">
              <w:t>In relation to the provisions of ZSB 31 on vehicle inspections, the obligations under Section 63 Paragraph 4 of service regulation DV V3 for train guards and train drivers have to be assessed to establish whet</w:t>
            </w:r>
            <w:r w:rsidRPr="004A49BF">
              <w:t>her or to what extent these provisions have to be applied.</w:t>
            </w:r>
          </w:p>
          <w:p w:rsidR="008F2DF1" w:rsidRPr="004A49BF" w:rsidRDefault="00AD0C94" w:rsidP="008F2DF1">
            <w:pPr>
              <w:pStyle w:val="TABLETEXT"/>
            </w:pPr>
            <w:r w:rsidRPr="004A49BF">
              <w:t>Later it should also be assessed whether for the activities described under Section 63 Paragraph 4 of service regulation DV V3 training in accordance with Section 13 of ZSB 31 is required.</w:t>
            </w:r>
          </w:p>
        </w:tc>
      </w:tr>
      <w:tr w:rsidR="0093547F" w:rsidTr="008F2DF1">
        <w:trPr>
          <w:trHeight w:val="57"/>
        </w:trPr>
        <w:tc>
          <w:tcPr>
            <w:tcW w:w="1239" w:type="dxa"/>
            <w:shd w:val="clear" w:color="auto" w:fill="auto"/>
          </w:tcPr>
          <w:p w:rsidR="008F2DF1" w:rsidRPr="004A49BF" w:rsidRDefault="00AD0C94" w:rsidP="008F2DF1">
            <w:pPr>
              <w:pStyle w:val="TABLETEXT"/>
            </w:pPr>
            <w:r w:rsidRPr="004A49BF">
              <w:t>15 July</w:t>
            </w:r>
            <w:r w:rsidRPr="004A49BF">
              <w:t xml:space="preserve"> 2015</w:t>
            </w:r>
          </w:p>
        </w:tc>
        <w:tc>
          <w:tcPr>
            <w:tcW w:w="1602" w:type="dxa"/>
            <w:shd w:val="clear" w:color="auto" w:fill="auto"/>
          </w:tcPr>
          <w:p w:rsidR="008F2DF1" w:rsidRPr="004A49BF" w:rsidRDefault="00AD0C94" w:rsidP="008F2DF1">
            <w:pPr>
              <w:pStyle w:val="TABLETEXT"/>
            </w:pPr>
            <w:r w:rsidRPr="004A49BF">
              <w:t>Collision of two trains</w:t>
            </w:r>
          </w:p>
        </w:tc>
        <w:tc>
          <w:tcPr>
            <w:tcW w:w="6793" w:type="dxa"/>
            <w:shd w:val="clear" w:color="auto" w:fill="auto"/>
          </w:tcPr>
          <w:p w:rsidR="008F2DF1" w:rsidRPr="004A49BF" w:rsidRDefault="00AD0C94" w:rsidP="008F2DF1">
            <w:pPr>
              <w:pStyle w:val="TABLEHEADING"/>
            </w:pPr>
            <w:r w:rsidRPr="004A49BF">
              <w:t>A-2016/017</w:t>
            </w:r>
          </w:p>
          <w:p w:rsidR="008F2DF1" w:rsidRPr="004A49BF" w:rsidRDefault="00AD0C94" w:rsidP="008F2DF1">
            <w:pPr>
              <w:pStyle w:val="TABLETEXT"/>
            </w:pPr>
            <w:r w:rsidRPr="004A49BF">
              <w:t>For the purpose of planned future rebuilding measures of safety equipment at the Leopoldau station, it is recommended to construct a signal gantry for the ES X005, the Z012 and the Y011.</w:t>
            </w:r>
          </w:p>
          <w:p w:rsidR="008F2DF1" w:rsidRPr="004A49BF" w:rsidRDefault="00AD0C94" w:rsidP="008F2DF1">
            <w:pPr>
              <w:pStyle w:val="TABLEHEADING"/>
            </w:pPr>
            <w:r w:rsidRPr="004A49BF">
              <w:t>A-2016/018</w:t>
            </w:r>
          </w:p>
          <w:p w:rsidR="008F2DF1" w:rsidRPr="004A49BF" w:rsidRDefault="00AD0C94" w:rsidP="008F2DF1">
            <w:pPr>
              <w:pStyle w:val="TABLETEXT"/>
            </w:pPr>
            <w:r w:rsidRPr="004A49BF">
              <w:t xml:space="preserve">The signals </w:t>
            </w:r>
            <w:r w:rsidRPr="004A49BF">
              <w:t>'Identification' (Kennzeichnung), which may only be installed to announce main signals are no longer clearly recognisable for the ES X005. The three signals installed on the catenary mast are partly very weather-beaten and unrecognisable, and should be rep</w:t>
            </w:r>
            <w:r w:rsidRPr="004A49BF">
              <w:t>laced during the next inspection.</w:t>
            </w:r>
          </w:p>
        </w:tc>
      </w:tr>
      <w:tr w:rsidR="0093547F" w:rsidTr="008F2DF1">
        <w:trPr>
          <w:trHeight w:val="57"/>
        </w:trPr>
        <w:tc>
          <w:tcPr>
            <w:tcW w:w="1239" w:type="dxa"/>
            <w:shd w:val="clear" w:color="auto" w:fill="auto"/>
          </w:tcPr>
          <w:p w:rsidR="008F2DF1" w:rsidRPr="004A49BF" w:rsidRDefault="00AD0C94" w:rsidP="008F2DF1">
            <w:pPr>
              <w:pStyle w:val="TABLETEXT"/>
            </w:pPr>
            <w:r w:rsidRPr="004A49BF">
              <w:t>23 September 2016</w:t>
            </w:r>
          </w:p>
        </w:tc>
        <w:tc>
          <w:tcPr>
            <w:tcW w:w="1602" w:type="dxa"/>
            <w:shd w:val="clear" w:color="auto" w:fill="auto"/>
          </w:tcPr>
          <w:p w:rsidR="008F2DF1" w:rsidRPr="004A49BF" w:rsidRDefault="00AD0C94" w:rsidP="008F2DF1">
            <w:pPr>
              <w:pStyle w:val="TABLETEXT"/>
            </w:pPr>
            <w:r w:rsidRPr="004A49BF">
              <w:t>Collision of a train with the part of a vehicle</w:t>
            </w:r>
          </w:p>
        </w:tc>
        <w:tc>
          <w:tcPr>
            <w:tcW w:w="6793" w:type="dxa"/>
            <w:shd w:val="clear" w:color="auto" w:fill="auto"/>
          </w:tcPr>
          <w:p w:rsidR="008F2DF1" w:rsidRPr="004A49BF" w:rsidRDefault="00AD0C94" w:rsidP="008F2DF1">
            <w:pPr>
              <w:pStyle w:val="TABLEHEADING"/>
            </w:pPr>
            <w:r w:rsidRPr="004A49BF">
              <w:t>A-2016/015 urgent safety recommendation</w:t>
            </w:r>
          </w:p>
          <w:p w:rsidR="008F2DF1" w:rsidRPr="004A49BF" w:rsidRDefault="00AD0C94" w:rsidP="008F2DF1">
            <w:pPr>
              <w:pStyle w:val="TABLETEXT"/>
            </w:pPr>
            <w:r w:rsidRPr="004A49BF">
              <w:t>Ensuring that the trains D 408 and D 409 undergo a vehicle inspection upon being handed over by the neighbouring st</w:t>
            </w:r>
            <w:r w:rsidRPr="004A49BF">
              <w:t>ates' railways (ČD and TI) in accordance with the provisions of ÖBB ZSB 31.</w:t>
            </w:r>
          </w:p>
          <w:p w:rsidR="008F2DF1" w:rsidRPr="004A49BF" w:rsidRDefault="00AD0C94" w:rsidP="008F2DF1">
            <w:pPr>
              <w:pStyle w:val="TABLETEXT"/>
            </w:pPr>
            <w:r w:rsidRPr="004A49BF">
              <w:t>This vehicle inspection has to be carried out regularly for a period of four months, and after this four-month period randomly.</w:t>
            </w:r>
          </w:p>
          <w:p w:rsidR="008F2DF1" w:rsidRPr="004A49BF" w:rsidRDefault="00AD0C94" w:rsidP="008F2DF1">
            <w:pPr>
              <w:pStyle w:val="TABLEHEADING"/>
            </w:pPr>
            <w:r w:rsidRPr="004A49BF">
              <w:t>A-2016/016</w:t>
            </w:r>
          </w:p>
          <w:p w:rsidR="008F2DF1" w:rsidRPr="004A49BF" w:rsidRDefault="00AD0C94" w:rsidP="008F2DF1">
            <w:pPr>
              <w:pStyle w:val="TABLETEXT"/>
            </w:pPr>
            <w:r w:rsidRPr="004A49BF">
              <w:t>Checking whether passenger carriages used</w:t>
            </w:r>
            <w:r w:rsidRPr="004A49BF">
              <w:t xml:space="preserve"> in Austria have to be equipped with a side-selective door release mechanism and a central door locking mechanism controlled from the cab over the 12-core wiring (similarly to the regulations of the ANSF - see RIC, Appendix II - Special conditions for join</w:t>
            </w:r>
            <w:r w:rsidRPr="004A49BF">
              <w:t>ing vehicles to passenger trains, country code 83)</w:t>
            </w:r>
          </w:p>
          <w:p w:rsidR="008F2DF1" w:rsidRPr="004A49BF" w:rsidRDefault="00AD0C94" w:rsidP="008F2DF1">
            <w:pPr>
              <w:pStyle w:val="TABLEHEADING"/>
            </w:pPr>
            <w:r w:rsidRPr="004A49BF">
              <w:t>A-2016/017</w:t>
            </w:r>
          </w:p>
          <w:p w:rsidR="008F2DF1" w:rsidRPr="004A49BF" w:rsidRDefault="00AD0C94" w:rsidP="008F2DF1">
            <w:pPr>
              <w:pStyle w:val="TABLETEXT"/>
            </w:pPr>
            <w:r w:rsidRPr="004A49BF">
              <w:t>Ensuring that the settings of the side doors (upper guide roll and lower guide rail) are made and the side doors are maintained in line with the manufacturer's instructions in order to prevent m</w:t>
            </w:r>
            <w:r w:rsidRPr="004A49BF">
              <w:t>alfunctioning when the doors close. As part of this, the settings of the locking mechanism have to be checked.</w:t>
            </w:r>
          </w:p>
          <w:p w:rsidR="008F2DF1" w:rsidRPr="004A49BF" w:rsidRDefault="00AD0C94" w:rsidP="008F2DF1">
            <w:pPr>
              <w:pStyle w:val="TABLEHEADING"/>
            </w:pPr>
            <w:r w:rsidRPr="004A49BF">
              <w:t xml:space="preserve">Safety recommendations to the preliminary inspection report </w:t>
            </w:r>
            <w:r w:rsidRPr="004A49BF">
              <w:rPr>
                <w:cs/>
              </w:rPr>
              <w:t>–</w:t>
            </w:r>
          </w:p>
          <w:p w:rsidR="008F2DF1" w:rsidRPr="004A49BF" w:rsidRDefault="00AD0C94" w:rsidP="008F2DF1">
            <w:pPr>
              <w:pStyle w:val="TABLEHEADING"/>
            </w:pPr>
            <w:r w:rsidRPr="004A49BF">
              <w:t>Second comments procedure</w:t>
            </w:r>
          </w:p>
          <w:p w:rsidR="008F2DF1" w:rsidRPr="004A49BF" w:rsidRDefault="00AD0C94" w:rsidP="008F2DF1">
            <w:pPr>
              <w:pStyle w:val="TABLEHEADING"/>
            </w:pPr>
            <w:r w:rsidRPr="004A49BF">
              <w:t>15.2.1</w:t>
            </w:r>
          </w:p>
          <w:p w:rsidR="008F2DF1" w:rsidRPr="004A49BF" w:rsidRDefault="00AD0C94" w:rsidP="008F2DF1">
            <w:pPr>
              <w:pStyle w:val="TABLETEXT"/>
            </w:pPr>
            <w:r w:rsidRPr="004A49BF">
              <w:t xml:space="preserve">Ensuring that passenger attendants not trained on </w:t>
            </w:r>
            <w:r w:rsidRPr="004A49BF">
              <w:t>the job receive a list of measures in relation to regulations, incidents and defects in their mother-tongue.</w:t>
            </w:r>
          </w:p>
          <w:p w:rsidR="008F2DF1" w:rsidRPr="004A49BF" w:rsidRDefault="00AD0C94" w:rsidP="008F2DF1">
            <w:pPr>
              <w:pStyle w:val="TABLEHEADING"/>
            </w:pPr>
            <w:r w:rsidRPr="004A49BF">
              <w:t>15.2.2</w:t>
            </w:r>
          </w:p>
          <w:p w:rsidR="008F2DF1" w:rsidRPr="004A49BF" w:rsidRDefault="00AD0C94" w:rsidP="008F2DF1">
            <w:pPr>
              <w:pStyle w:val="TABLETEXT"/>
            </w:pPr>
            <w:r w:rsidRPr="004A49BF">
              <w:t>Checking whether in the medium term only passenger carriages bearing the RIC interoperability symbol equipped with side-selective door contr</w:t>
            </w:r>
            <w:r w:rsidRPr="004A49BF">
              <w:t>ol may be used on the interoperable tracks of the EU in line with the requirements of ANSF.</w:t>
            </w:r>
          </w:p>
          <w:p w:rsidR="008F2DF1" w:rsidRPr="004A49BF" w:rsidRDefault="00AD0C94" w:rsidP="008F2DF1">
            <w:pPr>
              <w:pStyle w:val="TABLEHEADING"/>
            </w:pPr>
            <w:r w:rsidRPr="004A49BF">
              <w:t>15.2.3</w:t>
            </w:r>
          </w:p>
          <w:p w:rsidR="008F2DF1" w:rsidRPr="004A49BF" w:rsidRDefault="00AD0C94" w:rsidP="008F2DF1">
            <w:pPr>
              <w:pStyle w:val="TABLETEXT"/>
            </w:pPr>
            <w:r w:rsidRPr="004A49BF">
              <w:t xml:space="preserve">Checking whether an entry in the European register of permitted vehicle types in accordance with Article 34 of Directive 2008/57/EC is required for vehicles </w:t>
            </w:r>
            <w:r w:rsidRPr="004A49BF">
              <w:t>from neighbouring countries within the community, which do not need a permit for being put into service under Article 21 Point 12 of Directive 2008/57/EC.</w:t>
            </w:r>
          </w:p>
          <w:p w:rsidR="008F2DF1" w:rsidRPr="004A49BF" w:rsidRDefault="00AD0C94" w:rsidP="008F2DF1">
            <w:pPr>
              <w:pStyle w:val="TABLEHEADING"/>
            </w:pPr>
            <w:r w:rsidRPr="004A49BF">
              <w:t>15.2.4</w:t>
            </w:r>
          </w:p>
          <w:p w:rsidR="008F2DF1" w:rsidRPr="004A49BF" w:rsidRDefault="00AD0C94" w:rsidP="008F2DF1">
            <w:pPr>
              <w:pStyle w:val="TABLETEXT"/>
            </w:pPr>
            <w:r w:rsidRPr="004A49BF">
              <w:t>Checking whether vehicles, which are not entered into the European register of permitted vehic</w:t>
            </w:r>
            <w:r w:rsidRPr="004A49BF">
              <w:t>le types under Article 34 of Directive 2008/57/EC may only run as 'extraordinary consignment' (Außergewöhnliche Sendung) or with a speed limitation.</w:t>
            </w:r>
          </w:p>
          <w:p w:rsidR="008F2DF1" w:rsidRPr="004A49BF" w:rsidRDefault="00AD0C94" w:rsidP="008F2DF1">
            <w:pPr>
              <w:pStyle w:val="TABLETEXT"/>
            </w:pPr>
            <w:r w:rsidRPr="004A49BF">
              <w:t>.</w:t>
            </w:r>
          </w:p>
          <w:p w:rsidR="008F2DF1" w:rsidRPr="004A49BF" w:rsidRDefault="00AD0C94" w:rsidP="008F2DF1">
            <w:pPr>
              <w:pStyle w:val="TABLEHEADING"/>
            </w:pPr>
            <w:r w:rsidRPr="004A49BF">
              <w:t>15.2.5</w:t>
            </w:r>
          </w:p>
          <w:p w:rsidR="008F2DF1" w:rsidRPr="004A49BF" w:rsidRDefault="00AD0C94" w:rsidP="008F2DF1">
            <w:pPr>
              <w:pStyle w:val="TABLETEXT"/>
            </w:pPr>
            <w:r w:rsidRPr="004A49BF">
              <w:t xml:space="preserve">Checking whether regulations for the reporting of incidents should be revised for the improvement </w:t>
            </w:r>
            <w:r w:rsidRPr="004A49BF">
              <w:t>of the notification chain.</w:t>
            </w:r>
          </w:p>
        </w:tc>
      </w:tr>
    </w:tbl>
    <w:p w:rsidR="008F2DF1" w:rsidRPr="004A49BF" w:rsidRDefault="00AD0C94" w:rsidP="008F2DF1">
      <w:pPr>
        <w:pStyle w:val="BodyTextSPACEBEFORE"/>
      </w:pPr>
      <w:r w:rsidRPr="004A49BF">
        <w:t xml:space="preserve">Safety recommendations and accident investigation reports from European Union Member States can also be found in the </w:t>
      </w:r>
      <w:hyperlink r:id="rId20" w:history="1">
        <w:r w:rsidRPr="004A49BF">
          <w:rPr>
            <w:rStyle w:val="Hyperlink"/>
            <w:color w:val="0000FF"/>
            <w:u w:val="none"/>
          </w:rPr>
          <w:t>ERAIL (European Railway Accident Information Links)</w:t>
        </w:r>
      </w:hyperlink>
      <w:r w:rsidRPr="004A49BF">
        <w:rPr>
          <w:color w:val="0000FF"/>
        </w:rPr>
        <w:t xml:space="preserve"> </w:t>
      </w:r>
      <w:r w:rsidRPr="004A49BF">
        <w:t xml:space="preserve">database </w:t>
      </w:r>
      <w:r w:rsidRPr="004A49BF">
        <w:t>maintained by the European Rail Agency.</w:t>
      </w:r>
    </w:p>
    <w:p w:rsidR="008F2DF1" w:rsidRPr="004A49BF" w:rsidRDefault="00AD0C94" w:rsidP="008F2DF1">
      <w:pPr>
        <w:pStyle w:val="BodyText"/>
      </w:pPr>
      <w:r w:rsidRPr="004A49BF">
        <w:t xml:space="preserve">Website: </w:t>
      </w:r>
      <w:hyperlink r:id="rId21" w:history="1">
        <w:r w:rsidRPr="004A49BF">
          <w:rPr>
            <w:rStyle w:val="Hyperlink"/>
            <w:color w:val="0000FF"/>
            <w:u w:val="none"/>
          </w:rPr>
          <w:t>http://erail.era.europa.eu</w:t>
        </w:r>
      </w:hyperlink>
    </w:p>
    <w:p w:rsidR="008F2DF1" w:rsidRPr="004A49BF" w:rsidRDefault="00AD0C94" w:rsidP="008F2DF1">
      <w:pPr>
        <w:pStyle w:val="Heading2"/>
      </w:pPr>
      <w:r w:rsidRPr="004A49BF">
        <w:t>Detailed data trend analysis</w:t>
      </w:r>
    </w:p>
    <w:p w:rsidR="008F2DF1" w:rsidRPr="004A49BF" w:rsidRDefault="00AD0C94" w:rsidP="008F2DF1">
      <w:pPr>
        <w:pStyle w:val="BodyTextLISTSUBHEADING"/>
      </w:pPr>
      <w:r w:rsidRPr="004A49BF">
        <w:t>This section contains an analysis of the data in respect of all the CSI categories:</w:t>
      </w:r>
    </w:p>
    <w:p w:rsidR="008F2DF1" w:rsidRPr="004A49BF" w:rsidRDefault="00AD0C94" w:rsidP="008F2DF1">
      <w:pPr>
        <w:pStyle w:val="BodyTextINDENTEDbulletDOT"/>
        <w:keepNext/>
      </w:pPr>
      <w:r w:rsidRPr="004A49BF">
        <w:t xml:space="preserve">Indicators relating to </w:t>
      </w:r>
      <w:r w:rsidRPr="004A49BF">
        <w:t>accidents</w:t>
      </w:r>
    </w:p>
    <w:p w:rsidR="008F2DF1" w:rsidRPr="004A49BF" w:rsidRDefault="00AD0C94" w:rsidP="008F2DF1">
      <w:pPr>
        <w:pStyle w:val="BodyTextINDENTEDbulletDOT"/>
        <w:keepNext/>
      </w:pPr>
      <w:r w:rsidRPr="004A49BF">
        <w:t>Indicators relating to dangerous goods</w:t>
      </w:r>
    </w:p>
    <w:p w:rsidR="008F2DF1" w:rsidRPr="004A49BF" w:rsidRDefault="00AD0C94" w:rsidP="008F2DF1">
      <w:pPr>
        <w:pStyle w:val="BodyTextINDENTEDbulletDOT"/>
        <w:keepNext/>
      </w:pPr>
      <w:r w:rsidRPr="004A49BF">
        <w:t>Indicators relating to suicides</w:t>
      </w:r>
    </w:p>
    <w:p w:rsidR="008F2DF1" w:rsidRPr="004A49BF" w:rsidRDefault="00AD0C94" w:rsidP="008F2DF1">
      <w:pPr>
        <w:pStyle w:val="BodyTextINDENTEDbulletDOT"/>
        <w:keepNext/>
      </w:pPr>
      <w:r w:rsidRPr="004A49BF">
        <w:t>Indicators relating to the precursors of accidents</w:t>
      </w:r>
    </w:p>
    <w:p w:rsidR="008F2DF1" w:rsidRPr="004A49BF" w:rsidRDefault="00AD0C94" w:rsidP="008F2DF1">
      <w:pPr>
        <w:pStyle w:val="BodyTextINDENTEDbulletDOT"/>
        <w:keepNext/>
      </w:pPr>
      <w:r w:rsidRPr="004A49BF">
        <w:t>Indicators to calculate the economic impact of accidents</w:t>
      </w:r>
    </w:p>
    <w:p w:rsidR="008F2DF1" w:rsidRPr="004A49BF" w:rsidRDefault="00AD0C94" w:rsidP="008F2DF1">
      <w:pPr>
        <w:pStyle w:val="BodyTextINDENTEDbulletDOT"/>
        <w:keepNext/>
      </w:pPr>
      <w:r w:rsidRPr="004A49BF">
        <w:t>Indicators relating to technical safety of infrastructure and its i</w:t>
      </w:r>
      <w:r w:rsidRPr="004A49BF">
        <w:t>mplementation</w:t>
      </w:r>
    </w:p>
    <w:p w:rsidR="008F2DF1" w:rsidRPr="004A49BF" w:rsidRDefault="00AD0C94" w:rsidP="008F2DF1">
      <w:pPr>
        <w:pStyle w:val="BodyTextSPACEBEFORE"/>
      </w:pPr>
      <w:r w:rsidRPr="004A49BF">
        <w:t>Details of the coverage of the statistics, the definitions applied and data on the Common Safety Indicators (CSI) are listed in Annex C.</w:t>
      </w:r>
    </w:p>
    <w:p w:rsidR="008F2DF1" w:rsidRPr="004A49BF" w:rsidRDefault="00AD0C94" w:rsidP="008F2DF1">
      <w:pPr>
        <w:pStyle w:val="Heading2"/>
      </w:pPr>
      <w:r w:rsidRPr="004A49BF">
        <w:t>Results of safety recommendations</w:t>
      </w:r>
    </w:p>
    <w:p w:rsidR="008F2DF1" w:rsidRPr="004A49BF" w:rsidRDefault="00AD0C94" w:rsidP="008F2DF1">
      <w:pPr>
        <w:pStyle w:val="BodyText"/>
      </w:pPr>
      <w:r w:rsidRPr="004A49BF">
        <w:t>As a rule the safety recommendations made by the Safety Investigation A</w:t>
      </w:r>
      <w:r w:rsidRPr="004A49BF">
        <w:t>uthority were implemented as recommended. Additional recommendations made by the national safety authority which have a more general application, i.e. are addressed to a whole group (such as for example, all infrastructure managers, all railway undertaking</w:t>
      </w:r>
      <w:r w:rsidRPr="004A49BF">
        <w:t>s) can be found on the website:</w:t>
      </w:r>
      <w:r w:rsidRPr="004A49BF">
        <w:rPr>
          <w:color w:val="0000FF"/>
        </w:rPr>
        <w:t xml:space="preserve"> </w:t>
      </w:r>
      <w:hyperlink r:id="rId22" w:history="1">
        <w:r w:rsidRPr="004A49BF">
          <w:rPr>
            <w:rStyle w:val="Hyperlink"/>
            <w:color w:val="0000FF"/>
            <w:u w:val="none"/>
          </w:rPr>
          <w:t>www.bmvit.gv.at/verkehr/eisenbahn/sicherheit/verfuegungen/index.html</w:t>
        </w:r>
      </w:hyperlink>
    </w:p>
    <w:p w:rsidR="008F2DF1" w:rsidRPr="004A49BF" w:rsidRDefault="00AD0C94" w:rsidP="00345844">
      <w:pPr>
        <w:pStyle w:val="Heading1"/>
      </w:pPr>
      <w:bookmarkStart w:id="16" w:name="_Toc500949163"/>
      <w:bookmarkStart w:id="17" w:name="_Toc501634590"/>
      <w:bookmarkStart w:id="18" w:name="_Toc505673449"/>
      <w:r w:rsidRPr="004A49BF">
        <w:t>Changes in legislation and regulations</w:t>
      </w:r>
      <w:bookmarkEnd w:id="16"/>
      <w:bookmarkEnd w:id="17"/>
      <w:bookmarkEnd w:id="18"/>
    </w:p>
    <w:p w:rsidR="008F2DF1" w:rsidRPr="004A49BF" w:rsidRDefault="00AD0C94" w:rsidP="008F2DF1">
      <w:pPr>
        <w:pStyle w:val="BodyText"/>
        <w:keepNext/>
        <w:keepLines/>
      </w:pPr>
      <w:r w:rsidRPr="004A49BF">
        <w:t>There were no significan</w:t>
      </w:r>
      <w:r w:rsidRPr="004A49BF">
        <w:t>t changes in national legislation and regulations in relation to rail safety in 2016.</w:t>
      </w:r>
    </w:p>
    <w:p w:rsidR="008F2DF1" w:rsidRPr="004A49BF" w:rsidRDefault="00AD0C94" w:rsidP="00345844">
      <w:pPr>
        <w:pStyle w:val="Heading1"/>
      </w:pPr>
      <w:bookmarkStart w:id="19" w:name="_Toc500949164"/>
      <w:bookmarkStart w:id="20" w:name="_Toc501634591"/>
      <w:bookmarkStart w:id="21" w:name="_Toc505673450"/>
      <w:r w:rsidRPr="004A49BF">
        <w:t>The development of safety certification and authorisation</w:t>
      </w:r>
      <w:bookmarkEnd w:id="19"/>
      <w:bookmarkEnd w:id="20"/>
      <w:bookmarkEnd w:id="21"/>
    </w:p>
    <w:p w:rsidR="008F2DF1" w:rsidRPr="004A49BF" w:rsidRDefault="00AD0C94" w:rsidP="008F2DF1">
      <w:pPr>
        <w:pStyle w:val="Heading2"/>
      </w:pPr>
      <w:r w:rsidRPr="004A49BF">
        <w:t xml:space="preserve">Availability of national safety rules and other national legislation to railway undertakings and infrastructure </w:t>
      </w:r>
      <w:r w:rsidRPr="004A49BF">
        <w:t>managers:</w:t>
      </w:r>
    </w:p>
    <w:p w:rsidR="008F2DF1" w:rsidRPr="004A49BF" w:rsidRDefault="00AD0C94" w:rsidP="008F2DF1">
      <w:pPr>
        <w:pStyle w:val="BodyTextINDENTEDNOSPACEAFTER2"/>
        <w:keepNext/>
        <w:keepLines/>
      </w:pPr>
      <w:r w:rsidRPr="004A49BF">
        <w:t xml:space="preserve">Federal Ministry of Transport, Innovation and Technology [Bundesministerium für </w:t>
      </w:r>
      <w:r w:rsidRPr="004A49BF">
        <w:br/>
        <w:t>Verkehr, Innovation und Technologie] (bmvit)</w:t>
      </w:r>
    </w:p>
    <w:p w:rsidR="008F2DF1" w:rsidRPr="004A49BF" w:rsidRDefault="00AD0C94" w:rsidP="008F2DF1">
      <w:pPr>
        <w:pStyle w:val="BodyTextINDENTEDNOSPACEAFTER2"/>
      </w:pPr>
      <w:r w:rsidRPr="004A49BF">
        <w:t>Department IV</w:t>
      </w:r>
    </w:p>
    <w:p w:rsidR="008F2DF1" w:rsidRPr="004A49BF" w:rsidRDefault="00AD0C94" w:rsidP="008F2DF1">
      <w:pPr>
        <w:pStyle w:val="BodyTextINDENTEDNOSPACEAFTER2"/>
      </w:pPr>
      <w:r w:rsidRPr="004A49BF">
        <w:t>Radetzkystraße 2</w:t>
      </w:r>
    </w:p>
    <w:p w:rsidR="008F2DF1" w:rsidRPr="004A49BF" w:rsidRDefault="00AD0C94" w:rsidP="008F2DF1">
      <w:pPr>
        <w:pStyle w:val="BodyTextINDENTEDNOSPACEAFTER2"/>
      </w:pPr>
      <w:r w:rsidRPr="004A49BF">
        <w:t>A-1030 Wien</w:t>
      </w:r>
    </w:p>
    <w:p w:rsidR="008F2DF1" w:rsidRPr="004A49BF" w:rsidRDefault="00AD0C94" w:rsidP="008F2DF1">
      <w:pPr>
        <w:pStyle w:val="BodyTextINDENTEDNOSPACEAFTER2"/>
      </w:pPr>
      <w:r w:rsidRPr="004A49BF">
        <w:t>Tel.: (+43)-1-71162-65-0</w:t>
      </w:r>
    </w:p>
    <w:p w:rsidR="008F2DF1" w:rsidRPr="004A49BF" w:rsidRDefault="00AD0C94" w:rsidP="008F2DF1">
      <w:pPr>
        <w:pStyle w:val="BodyTextINDENTEDNOSPACEAFTER2"/>
      </w:pPr>
      <w:r w:rsidRPr="004A49BF">
        <w:t>Fax: +43-1-71162-652298</w:t>
      </w:r>
    </w:p>
    <w:p w:rsidR="008F2DF1" w:rsidRPr="004A49BF" w:rsidRDefault="00AD0C94" w:rsidP="008F2DF1">
      <w:pPr>
        <w:pStyle w:val="BodyTextINDENTEDNOSPACEAFTER2"/>
      </w:pPr>
      <w:r w:rsidRPr="004A49BF">
        <w:t>Websites:</w:t>
      </w:r>
    </w:p>
    <w:p w:rsidR="008F2DF1" w:rsidRPr="004A49BF" w:rsidRDefault="00AD0C94" w:rsidP="008F2DF1">
      <w:pPr>
        <w:pStyle w:val="BodyTextINDENTEDNOSPACEAFTER2"/>
        <w:rPr>
          <w:color w:val="0000FF"/>
        </w:rPr>
      </w:pPr>
      <w:hyperlink r:id="rId23" w:history="1">
        <w:r w:rsidRPr="004A49BF">
          <w:rPr>
            <w:rStyle w:val="Hyperlink"/>
            <w:color w:val="0000FF"/>
            <w:u w:val="none"/>
          </w:rPr>
          <w:t>www.bmvit.gv.at/verkehr/eisenbahn/recht/eu/normen/index.html</w:t>
        </w:r>
      </w:hyperlink>
    </w:p>
    <w:p w:rsidR="008F2DF1" w:rsidRPr="004A49BF" w:rsidRDefault="00AD0C94" w:rsidP="008F2DF1">
      <w:pPr>
        <w:pStyle w:val="BodyTextINDENTEDNOSPACEAFTER2"/>
        <w:rPr>
          <w:color w:val="0000FF"/>
        </w:rPr>
      </w:pPr>
      <w:hyperlink r:id="rId24" w:history="1">
        <w:r w:rsidRPr="004A49BF">
          <w:rPr>
            <w:rStyle w:val="Hyperlink"/>
            <w:color w:val="0000FF"/>
            <w:u w:val="none"/>
          </w:rPr>
          <w:t>www.bmvit.gv.at/verkehr/eis</w:t>
        </w:r>
        <w:r w:rsidRPr="004A49BF">
          <w:rPr>
            <w:rStyle w:val="Hyperlink"/>
            <w:color w:val="0000FF"/>
            <w:u w:val="none"/>
          </w:rPr>
          <w:t>enbahn/recht/downloads/notifizierung</w:t>
        </w:r>
      </w:hyperlink>
    </w:p>
    <w:p w:rsidR="008F2DF1" w:rsidRPr="004A49BF" w:rsidRDefault="008F2DF1" w:rsidP="008F2DF1">
      <w:pPr>
        <w:pStyle w:val="BodyTextINDENTEDNOSPACEAFTER2"/>
      </w:pPr>
    </w:p>
    <w:p w:rsidR="008F2DF1" w:rsidRPr="004A49BF" w:rsidRDefault="00AD0C94" w:rsidP="008F2DF1">
      <w:pPr>
        <w:pStyle w:val="BodyTextINDENTEDNOSPACEAFTER2"/>
      </w:pPr>
      <w:r w:rsidRPr="004A49BF">
        <w:t>The general federal legal information system contains national legislation and regulations:</w:t>
      </w:r>
    </w:p>
    <w:p w:rsidR="008F2DF1" w:rsidRPr="004A49BF" w:rsidRDefault="00AD0C94" w:rsidP="008F2DF1">
      <w:pPr>
        <w:pStyle w:val="BodyTextINDENTEDNOSPACEAFTER2"/>
      </w:pPr>
      <w:r w:rsidRPr="004A49BF">
        <w:t>Website:</w:t>
      </w:r>
      <w:r w:rsidRPr="004A49BF">
        <w:rPr>
          <w:color w:val="0000FF"/>
        </w:rPr>
        <w:t xml:space="preserve"> </w:t>
      </w:r>
      <w:hyperlink r:id="rId25" w:history="1">
        <w:r w:rsidRPr="004A49BF">
          <w:rPr>
            <w:rStyle w:val="Hyperlink"/>
            <w:color w:val="0000FF"/>
            <w:u w:val="none"/>
          </w:rPr>
          <w:t>www.ris.bka.gv.at</w:t>
        </w:r>
      </w:hyperlink>
    </w:p>
    <w:p w:rsidR="008F2DF1" w:rsidRPr="004A49BF" w:rsidRDefault="008F2DF1" w:rsidP="008F2DF1">
      <w:pPr>
        <w:pStyle w:val="BodyTextINDENTEDNOSPACEAFTER2"/>
      </w:pPr>
    </w:p>
    <w:p w:rsidR="008F2DF1" w:rsidRPr="004A49BF" w:rsidRDefault="00AD0C94" w:rsidP="008F2DF1">
      <w:pPr>
        <w:pStyle w:val="BodyTextINDENTEDNOSPACEAFTER2"/>
      </w:pPr>
      <w:r w:rsidRPr="004A49BF">
        <w:t>To assist in the preparation of application documentat</w:t>
      </w:r>
      <w:r w:rsidRPr="004A49BF">
        <w:t xml:space="preserve">ions for safety certification pursuant to Article 12 of the Railway Safety Directive, the </w:t>
      </w:r>
      <w:r w:rsidRPr="004A49BF">
        <w:rPr>
          <w:cs/>
        </w:rPr>
        <w:t>‘</w:t>
      </w:r>
      <w:r w:rsidRPr="004A49BF">
        <w:t>Guide to applying for a safety certificate' [</w:t>
      </w:r>
      <w:hyperlink r:id="rId26" w:history="1">
        <w:r w:rsidRPr="004A49BF">
          <w:rPr>
            <w:rStyle w:val="Hyperlink"/>
            <w:color w:val="0000FF"/>
            <w:u w:val="none"/>
          </w:rPr>
          <w:t>Leitfaden zum Antrag auf A</w:t>
        </w:r>
        <w:r w:rsidRPr="004A49BF">
          <w:rPr>
            <w:rStyle w:val="Hyperlink"/>
            <w:color w:val="0000FF"/>
            <w:u w:val="none"/>
          </w:rPr>
          <w:t>usstellung einer Sicherheitsbescheinigung</w:t>
        </w:r>
      </w:hyperlink>
      <w:r w:rsidRPr="004A49BF">
        <w:t>] was drawn up.</w:t>
      </w:r>
    </w:p>
    <w:p w:rsidR="008F2DF1" w:rsidRPr="004A49BF" w:rsidRDefault="00AD0C94" w:rsidP="008F2DF1">
      <w:pPr>
        <w:pStyle w:val="BodyTextINDENTEDNOSPACEAFTER2"/>
      </w:pPr>
      <w:r w:rsidRPr="004A49BF">
        <w:t xml:space="preserve">This may be found on the following website: </w:t>
      </w:r>
      <w:hyperlink r:id="rId27" w:history="1">
        <w:r w:rsidRPr="004A49BF">
          <w:rPr>
            <w:rStyle w:val="Hyperlink"/>
            <w:color w:val="0000FF"/>
            <w:u w:val="none"/>
          </w:rPr>
          <w:t>www.bmvit.gv.at/verkehr/eisenbahn/sicherheit/leitfaden_bescheinigung.html</w:t>
        </w:r>
      </w:hyperlink>
    </w:p>
    <w:p w:rsidR="008F2DF1" w:rsidRPr="004A49BF" w:rsidRDefault="008F2DF1" w:rsidP="008F2DF1">
      <w:pPr>
        <w:pStyle w:val="BodyTextINDENTEDNOSPACEAFTER2"/>
      </w:pPr>
    </w:p>
    <w:p w:rsidR="008F2DF1" w:rsidRPr="004A49BF" w:rsidRDefault="00AD0C94" w:rsidP="008F2DF1">
      <w:pPr>
        <w:pStyle w:val="BodyTextINDENTEDNOSPACEAFTER2"/>
        <w:keepNext/>
      </w:pPr>
      <w:r w:rsidRPr="004A49BF">
        <w:t xml:space="preserve">To assist in the preparation of application documentations for safety certification pursuant to Article 11 of the Railway Safety Directive, the </w:t>
      </w:r>
      <w:r w:rsidRPr="004A49BF">
        <w:rPr>
          <w:cs/>
        </w:rPr>
        <w:t>‘</w:t>
      </w:r>
      <w:r w:rsidRPr="004A49BF">
        <w:t>Guide to applying for a safety ce</w:t>
      </w:r>
      <w:r w:rsidRPr="004A49BF">
        <w:t>rtificate' [</w:t>
      </w:r>
      <w:hyperlink r:id="rId28" w:history="1">
        <w:r w:rsidRPr="004A49BF">
          <w:rPr>
            <w:rStyle w:val="Hyperlink"/>
            <w:color w:val="0000FF"/>
            <w:u w:val="none"/>
          </w:rPr>
          <w:t>Leitfaden zur Ausstellung einer Sicherheitsgenehmigung</w:t>
        </w:r>
      </w:hyperlink>
      <w:r w:rsidRPr="004A49BF">
        <w:t>] was drawn up:</w:t>
      </w:r>
    </w:p>
    <w:p w:rsidR="008F2DF1" w:rsidRPr="004A49BF" w:rsidRDefault="00AD0C94" w:rsidP="008F2DF1">
      <w:pPr>
        <w:pStyle w:val="BodyTextINDENTEDNOSPACEAFTER2"/>
        <w:keepLines/>
      </w:pPr>
      <w:r w:rsidRPr="004A49BF">
        <w:t xml:space="preserve">Website: </w:t>
      </w:r>
      <w:hyperlink r:id="rId29" w:history="1">
        <w:r w:rsidRPr="004A49BF">
          <w:rPr>
            <w:rStyle w:val="Hyperlink"/>
            <w:color w:val="0000FF"/>
            <w:u w:val="none"/>
          </w:rPr>
          <w:t>www.bmvit.gv.at/verkehr/eisenbahn/sicherheit/leitfaden_genehmigung.html</w:t>
        </w:r>
      </w:hyperlink>
    </w:p>
    <w:p w:rsidR="008F2DF1" w:rsidRPr="004A49BF" w:rsidRDefault="00AD0C94" w:rsidP="008F2DF1">
      <w:pPr>
        <w:pStyle w:val="Heading2"/>
      </w:pPr>
      <w:r w:rsidRPr="004A49BF">
        <w:t>Numerical data</w:t>
      </w:r>
    </w:p>
    <w:p w:rsidR="008F2DF1" w:rsidRPr="004A49BF" w:rsidRDefault="00AD0C94" w:rsidP="008F2DF1">
      <w:pPr>
        <w:pStyle w:val="BodyText"/>
      </w:pPr>
      <w:r w:rsidRPr="004A49BF">
        <w:t>Numerical data on the development of safety certificates and licences are provided in Annex D.</w:t>
      </w:r>
    </w:p>
    <w:p w:rsidR="008F2DF1" w:rsidRPr="004A49BF" w:rsidRDefault="00AD0C94" w:rsidP="008F2DF1">
      <w:pPr>
        <w:pStyle w:val="Heading2"/>
      </w:pPr>
      <w:r w:rsidRPr="004A49BF">
        <w:t>Procedural aspects</w:t>
      </w:r>
    </w:p>
    <w:p w:rsidR="008F2DF1" w:rsidRPr="004A49BF" w:rsidRDefault="00AD0C94" w:rsidP="008F2DF1">
      <w:pPr>
        <w:pStyle w:val="Heading3"/>
      </w:pPr>
      <w:r w:rsidRPr="004A49BF">
        <w:t xml:space="preserve">Safety certificates </w:t>
      </w:r>
      <w:r w:rsidRPr="004A49BF">
        <w:rPr>
          <w:cs/>
        </w:rPr>
        <w:t xml:space="preserve">– </w:t>
      </w:r>
      <w:r w:rsidRPr="004A49BF">
        <w:t>part A</w:t>
      </w:r>
    </w:p>
    <w:p w:rsidR="008F2DF1" w:rsidRPr="004A49BF" w:rsidRDefault="00AD0C94" w:rsidP="008F2DF1">
      <w:pPr>
        <w:pStyle w:val="Heading4"/>
      </w:pPr>
      <w:r w:rsidRPr="004A49BF">
        <w:t>R</w:t>
      </w:r>
      <w:r w:rsidRPr="004A49BF">
        <w:t>easons for updating and amending part A certificates:</w:t>
      </w:r>
    </w:p>
    <w:p w:rsidR="008F2DF1" w:rsidRPr="004A49BF" w:rsidRDefault="00AD0C94" w:rsidP="008F2DF1">
      <w:pPr>
        <w:pStyle w:val="BodyTextINDENTEDHEADING4LEFT"/>
      </w:pPr>
      <w:r w:rsidRPr="004A49BF">
        <w:t>One reason for updating safety certificates was the expiry of their validity.</w:t>
      </w:r>
    </w:p>
    <w:p w:rsidR="008F2DF1" w:rsidRPr="004A49BF" w:rsidRDefault="00AD0C94" w:rsidP="008F2DF1">
      <w:pPr>
        <w:pStyle w:val="Heading4"/>
      </w:pPr>
      <w:r w:rsidRPr="004A49BF">
        <w:t>The main reasons for exceeding the average issuing time for part A certificates (restricted to those mentioned in Annex E an</w:t>
      </w:r>
      <w:r w:rsidRPr="004A49BF">
        <w:t>d after having received all the information necessary) by more than the four months provided for in Article 12 Paragraph 1 of the Railway Safety Directive</w:t>
      </w:r>
    </w:p>
    <w:p w:rsidR="008F2DF1" w:rsidRPr="004A49BF" w:rsidRDefault="00AD0C94" w:rsidP="008F2DF1">
      <w:pPr>
        <w:pStyle w:val="BodyTextINDENTEDHEADING4LEFT"/>
      </w:pPr>
      <w:r w:rsidRPr="004A49BF">
        <w:t>Not applicable in 2016.</w:t>
      </w:r>
    </w:p>
    <w:p w:rsidR="008F2DF1" w:rsidRPr="004A49BF" w:rsidRDefault="00AD0C94" w:rsidP="008F2DF1">
      <w:pPr>
        <w:pStyle w:val="Heading4"/>
        <w:keepNext w:val="0"/>
      </w:pPr>
      <w:r w:rsidRPr="004A49BF">
        <w:t>Overview of requests from other national safety authorities to verify or acce</w:t>
      </w:r>
      <w:r w:rsidRPr="004A49BF">
        <w:t>ss information relating to the part A certificate of a railway undertaking which has been certified in your state, but which applies for a part B certificate in another Member State</w:t>
      </w:r>
    </w:p>
    <w:p w:rsidR="008F2DF1" w:rsidRPr="004A49BF" w:rsidRDefault="00AD0C94" w:rsidP="008F2DF1">
      <w:pPr>
        <w:pStyle w:val="BodyTextINDENTEDHEADING4LEFT"/>
      </w:pPr>
      <w:r w:rsidRPr="004A49BF">
        <w:t>No enquiries were made by other national safety authorities on this subjec</w:t>
      </w:r>
      <w:r w:rsidRPr="004A49BF">
        <w:t>t in 2016.</w:t>
      </w:r>
    </w:p>
    <w:p w:rsidR="008F2DF1" w:rsidRPr="004A49BF" w:rsidRDefault="00AD0C94" w:rsidP="008F2DF1">
      <w:pPr>
        <w:pStyle w:val="Heading4"/>
        <w:keepNext w:val="0"/>
      </w:pPr>
      <w:r w:rsidRPr="004A49BF">
        <w:t>Summary of problems with the mutual recognition of the part A certificate which is valid in the whole of the European Community:</w:t>
      </w:r>
    </w:p>
    <w:p w:rsidR="008F2DF1" w:rsidRPr="004A49BF" w:rsidRDefault="00AD0C94" w:rsidP="008F2DF1">
      <w:pPr>
        <w:pStyle w:val="BodyTextINDENTEDHEADING4LEFT"/>
      </w:pPr>
      <w:r w:rsidRPr="004A49BF">
        <w:t>No problems with mutual recognition arose in 2016.</w:t>
      </w:r>
    </w:p>
    <w:p w:rsidR="008F2DF1" w:rsidRPr="004A49BF" w:rsidRDefault="00AD0C94" w:rsidP="0048341B">
      <w:pPr>
        <w:pStyle w:val="Heading4"/>
        <w:keepNext w:val="0"/>
        <w:pageBreakBefore/>
      </w:pPr>
      <w:r w:rsidRPr="004A49BF">
        <w:t xml:space="preserve">Fees charged by the national safety authority for issuing a part A certificate (yes/no </w:t>
      </w:r>
      <w:r w:rsidRPr="004A49BF">
        <w:rPr>
          <w:cs/>
        </w:rPr>
        <w:t xml:space="preserve">– </w:t>
      </w:r>
      <w:r w:rsidRPr="004A49BF">
        <w:t>fees charged)</w:t>
      </w:r>
    </w:p>
    <w:p w:rsidR="008F2DF1" w:rsidRPr="004A49BF" w:rsidRDefault="00AD0C94" w:rsidP="008F2DF1">
      <w:pPr>
        <w:pStyle w:val="BodyTextINDENTEDHEADING4LEFT"/>
      </w:pPr>
      <w:r w:rsidRPr="004A49BF">
        <w:t>Fees are charged in accordance with the Fees Act 1957 [</w:t>
      </w:r>
      <w:r w:rsidRPr="004A49BF">
        <w:rPr>
          <w:i/>
        </w:rPr>
        <w:t>Gebührengesetz 1957</w:t>
      </w:r>
      <w:r w:rsidRPr="004A49BF">
        <w:t>] (BGBl. No 267/1957, as amended) for the submission of application documentati</w:t>
      </w:r>
      <w:r w:rsidRPr="004A49BF">
        <w:t>on. These are based on the volume of the documents submitted with the application.</w:t>
      </w:r>
    </w:p>
    <w:p w:rsidR="008F2DF1" w:rsidRPr="004A49BF" w:rsidRDefault="00AD0C94" w:rsidP="008F2DF1">
      <w:pPr>
        <w:pStyle w:val="Heading4"/>
      </w:pPr>
      <w:r w:rsidRPr="004A49BF">
        <w:t>Summary of the problems with using harmonised formats for part A certificates, specifically in relation to the categories for type and extent of service</w:t>
      </w:r>
    </w:p>
    <w:p w:rsidR="008F2DF1" w:rsidRPr="004A49BF" w:rsidRDefault="00AD0C94" w:rsidP="008F2DF1">
      <w:pPr>
        <w:pStyle w:val="BodyTextINDENTEDHEADING4LEFT"/>
      </w:pPr>
      <w:r w:rsidRPr="004A49BF">
        <w:t>No major problems ar</w:t>
      </w:r>
      <w:r w:rsidRPr="004A49BF">
        <w:t>ose in connection with the use of the harmonised document.</w:t>
      </w:r>
    </w:p>
    <w:p w:rsidR="008F2DF1" w:rsidRPr="004A49BF" w:rsidRDefault="00AD0C94" w:rsidP="008F2DF1">
      <w:pPr>
        <w:pStyle w:val="Heading4"/>
      </w:pPr>
      <w:r w:rsidRPr="004A49BF">
        <w:t>Summary of the common problems and difficulties for the national safety authority in application procedures for part A certificates</w:t>
      </w:r>
    </w:p>
    <w:p w:rsidR="008F2DF1" w:rsidRPr="004A49BF" w:rsidRDefault="00AD0C94" w:rsidP="008F2DF1">
      <w:pPr>
        <w:pStyle w:val="BodyTextINDENTEDHEADING4LEFT"/>
      </w:pPr>
      <w:r w:rsidRPr="004A49BF">
        <w:t>No particular problems with the application procedures for part A</w:t>
      </w:r>
      <w:r w:rsidRPr="004A49BF">
        <w:t xml:space="preserve"> certificates arose in 2016.</w:t>
      </w:r>
    </w:p>
    <w:p w:rsidR="008F2DF1" w:rsidRPr="004A49BF" w:rsidRDefault="00AD0C94" w:rsidP="008F2DF1">
      <w:pPr>
        <w:pStyle w:val="Heading4"/>
      </w:pPr>
      <w:r w:rsidRPr="004A49BF">
        <w:t>Summary of the problems reported by railway undertakings when applying for a part A certificate</w:t>
      </w:r>
    </w:p>
    <w:p w:rsidR="008F2DF1" w:rsidRPr="004A49BF" w:rsidRDefault="00AD0C94" w:rsidP="008F2DF1">
      <w:pPr>
        <w:pStyle w:val="BodyTextINDENTEDHEADING4LEFT"/>
      </w:pPr>
      <w:r w:rsidRPr="004A49BF">
        <w:t>No significant problems were reported in 2016.</w:t>
      </w:r>
    </w:p>
    <w:p w:rsidR="008F2DF1" w:rsidRPr="004A49BF" w:rsidRDefault="00AD0C94" w:rsidP="008F2DF1">
      <w:pPr>
        <w:pStyle w:val="Heading4"/>
      </w:pPr>
      <w:r w:rsidRPr="004A49BF">
        <w:t>Feedback procedure (e.g. questionnaires) that allows railway undertakings to express</w:t>
      </w:r>
      <w:r w:rsidRPr="004A49BF">
        <w:t xml:space="preserve"> their opinion on issuing procedures and practices or to make complaints:</w:t>
      </w:r>
    </w:p>
    <w:p w:rsidR="008F2DF1" w:rsidRPr="004A49BF" w:rsidRDefault="00AD0C94" w:rsidP="008F2DF1">
      <w:pPr>
        <w:pStyle w:val="BodyTextINDENTEDHEADING4LEFT"/>
      </w:pPr>
      <w:r w:rsidRPr="004A49BF">
        <w:t>There was no formal feedback procedure in 2016.</w:t>
      </w:r>
    </w:p>
    <w:p w:rsidR="008F2DF1" w:rsidRPr="004A49BF" w:rsidRDefault="00AD0C94" w:rsidP="008F2DF1">
      <w:pPr>
        <w:pStyle w:val="Heading3"/>
      </w:pPr>
      <w:r w:rsidRPr="004A49BF">
        <w:t xml:space="preserve">Safety certificates </w:t>
      </w:r>
      <w:r w:rsidRPr="004A49BF">
        <w:rPr>
          <w:cs/>
        </w:rPr>
        <w:t xml:space="preserve">– </w:t>
      </w:r>
      <w:r w:rsidRPr="004A49BF">
        <w:t>part B</w:t>
      </w:r>
    </w:p>
    <w:p w:rsidR="008F2DF1" w:rsidRPr="004A49BF" w:rsidRDefault="00AD0C94" w:rsidP="008F2DF1">
      <w:pPr>
        <w:pStyle w:val="Heading4"/>
      </w:pPr>
      <w:r w:rsidRPr="004A49BF">
        <w:t>Reasons for updating and amending part B certificates:</w:t>
      </w:r>
    </w:p>
    <w:p w:rsidR="008F2DF1" w:rsidRPr="004A49BF" w:rsidRDefault="00AD0C94" w:rsidP="008F2DF1">
      <w:pPr>
        <w:pStyle w:val="BodyTextINDENTEDHEADING4LEFT"/>
      </w:pPr>
      <w:r w:rsidRPr="004A49BF">
        <w:t>One reason for updating safety certificates part B</w:t>
      </w:r>
      <w:r w:rsidRPr="004A49BF">
        <w:t xml:space="preserve"> was the expiry of their validity.</w:t>
      </w:r>
    </w:p>
    <w:p w:rsidR="008F2DF1" w:rsidRPr="004A49BF" w:rsidRDefault="00AD0C94" w:rsidP="008F2DF1">
      <w:pPr>
        <w:pStyle w:val="Heading4"/>
      </w:pPr>
      <w:r w:rsidRPr="004A49BF">
        <w:t xml:space="preserve">The main reasons for exceeding the average issuing time for part B certificates (restricted to those mentioned in Annex E and after having received all the information necessary) by more than the four months provided for </w:t>
      </w:r>
      <w:r w:rsidRPr="004A49BF">
        <w:t>in Article 12 Paragraph 1 of the Railway Safety Directive</w:t>
      </w:r>
    </w:p>
    <w:p w:rsidR="008F2DF1" w:rsidRPr="004A49BF" w:rsidRDefault="00AD0C94" w:rsidP="008F2DF1">
      <w:pPr>
        <w:pStyle w:val="BodyTextINDENTEDHEADING4LEFT"/>
      </w:pPr>
      <w:r w:rsidRPr="004A49BF">
        <w:t>Did not apply in 2016.</w:t>
      </w:r>
    </w:p>
    <w:p w:rsidR="008F2DF1" w:rsidRPr="004A49BF" w:rsidRDefault="00AD0C94" w:rsidP="008F2DF1">
      <w:pPr>
        <w:pStyle w:val="Heading4"/>
      </w:pPr>
      <w:r w:rsidRPr="004A49BF">
        <w:t xml:space="preserve">Fees charged by the national safety authority for issuing a part B certificate (yes/no </w:t>
      </w:r>
      <w:r w:rsidRPr="004A49BF">
        <w:rPr>
          <w:cs/>
        </w:rPr>
        <w:t xml:space="preserve">– </w:t>
      </w:r>
      <w:r w:rsidRPr="004A49BF">
        <w:t>fees charged)</w:t>
      </w:r>
    </w:p>
    <w:p w:rsidR="008F2DF1" w:rsidRPr="004A49BF" w:rsidRDefault="00AD0C94" w:rsidP="008F2DF1">
      <w:pPr>
        <w:pStyle w:val="BodyTextINDENTEDHEADING4LEFT"/>
      </w:pPr>
      <w:r w:rsidRPr="004A49BF">
        <w:t>Fees are charged in accordance with the Fees Act 1957 [</w:t>
      </w:r>
      <w:r w:rsidRPr="004A49BF">
        <w:rPr>
          <w:i/>
        </w:rPr>
        <w:t>Gebührengesetz 19</w:t>
      </w:r>
      <w:r w:rsidRPr="004A49BF">
        <w:rPr>
          <w:i/>
        </w:rPr>
        <w:t>57</w:t>
      </w:r>
      <w:r w:rsidRPr="004A49BF">
        <w:t>] (BGBl. No 267/1957, as amended) for the submission of application documentation. These are based on the volume of the documents submitted with the application.</w:t>
      </w:r>
    </w:p>
    <w:p w:rsidR="008F2DF1" w:rsidRPr="004A49BF" w:rsidRDefault="00AD0C94" w:rsidP="008F2DF1">
      <w:pPr>
        <w:pStyle w:val="Heading4"/>
      </w:pPr>
      <w:r w:rsidRPr="004A49BF">
        <w:t xml:space="preserve">Summary of the problems with using harmonised formats for part B certificates, specifically </w:t>
      </w:r>
      <w:r w:rsidRPr="004A49BF">
        <w:t>in relation to the categories for type and extent of service</w:t>
      </w:r>
    </w:p>
    <w:p w:rsidR="008F2DF1" w:rsidRPr="004A49BF" w:rsidRDefault="00AD0C94" w:rsidP="008F2DF1">
      <w:pPr>
        <w:pStyle w:val="BodyTextINDENTEDHEADING4LEFT"/>
      </w:pPr>
      <w:r w:rsidRPr="004A49BF">
        <w:t>No major problems arose in connection with the use of the harmonised document.</w:t>
      </w:r>
    </w:p>
    <w:p w:rsidR="008F2DF1" w:rsidRPr="004A49BF" w:rsidRDefault="00AD0C94" w:rsidP="008F2DF1">
      <w:pPr>
        <w:pStyle w:val="Heading4"/>
      </w:pPr>
      <w:r w:rsidRPr="004A49BF">
        <w:t>Summary of the common problems and difficulties for the national safety authority in application procedures for part</w:t>
      </w:r>
      <w:r w:rsidRPr="004A49BF">
        <w:t xml:space="preserve"> B certificates</w:t>
      </w:r>
    </w:p>
    <w:p w:rsidR="008F2DF1" w:rsidRPr="004A49BF" w:rsidRDefault="00AD0C94" w:rsidP="008F2DF1">
      <w:pPr>
        <w:pStyle w:val="BodyTextINDENTEDHEADING4LEFT"/>
      </w:pPr>
      <w:r w:rsidRPr="004A49BF">
        <w:t>No particular problems with the application procedures for part B certificates arose in year 2016.</w:t>
      </w:r>
    </w:p>
    <w:p w:rsidR="008F2DF1" w:rsidRPr="004A49BF" w:rsidRDefault="00AD0C94" w:rsidP="008F2DF1">
      <w:pPr>
        <w:pStyle w:val="Heading4"/>
      </w:pPr>
      <w:r w:rsidRPr="004A49BF">
        <w:t>Summary of the problems reported by railway undertakings when applying for a part B certificate</w:t>
      </w:r>
    </w:p>
    <w:p w:rsidR="008F2DF1" w:rsidRPr="004A49BF" w:rsidRDefault="00AD0C94" w:rsidP="008F2DF1">
      <w:pPr>
        <w:pStyle w:val="BodyTextINDENTEDHEADING4LEFT"/>
      </w:pPr>
      <w:r w:rsidRPr="004A49BF">
        <w:t xml:space="preserve">No major problems with applications for part </w:t>
      </w:r>
      <w:r w:rsidRPr="004A49BF">
        <w:t>B certification were reported in the year in question.</w:t>
      </w:r>
    </w:p>
    <w:p w:rsidR="008F2DF1" w:rsidRPr="004A49BF" w:rsidRDefault="00AD0C94" w:rsidP="008F2DF1">
      <w:pPr>
        <w:pStyle w:val="Heading4"/>
      </w:pPr>
      <w:r w:rsidRPr="004A49BF">
        <w:t>Feedback procedure (e.g. questionnaires) that allows railway undertakings to express their opinion on issuing procedures and practices or to make complaints</w:t>
      </w:r>
    </w:p>
    <w:p w:rsidR="008F2DF1" w:rsidRPr="004A49BF" w:rsidRDefault="00AD0C94" w:rsidP="008F2DF1">
      <w:pPr>
        <w:pStyle w:val="BodyTextINDENTEDHEADING4LEFT"/>
      </w:pPr>
      <w:r w:rsidRPr="004A49BF">
        <w:t>There was no formal feedback procedure in 20</w:t>
      </w:r>
      <w:r w:rsidRPr="004A49BF">
        <w:t>16.</w:t>
      </w:r>
    </w:p>
    <w:p w:rsidR="008F2DF1" w:rsidRPr="004A49BF" w:rsidRDefault="00AD0C94" w:rsidP="008F2DF1">
      <w:pPr>
        <w:pStyle w:val="Heading3"/>
      </w:pPr>
      <w:r w:rsidRPr="004A49BF">
        <w:t>Safety authorisations</w:t>
      </w:r>
    </w:p>
    <w:p w:rsidR="008F2DF1" w:rsidRPr="004A49BF" w:rsidRDefault="00AD0C94" w:rsidP="008F2DF1">
      <w:pPr>
        <w:pStyle w:val="Heading4"/>
      </w:pPr>
      <w:r w:rsidRPr="004A49BF">
        <w:t>Reasons for updating and amending safety authorisations</w:t>
      </w:r>
    </w:p>
    <w:p w:rsidR="008F2DF1" w:rsidRPr="004A49BF" w:rsidRDefault="00AD0C94" w:rsidP="008F2DF1">
      <w:pPr>
        <w:pStyle w:val="BodyTextINDENTEDHEADING4LEFT"/>
      </w:pPr>
      <w:r w:rsidRPr="004A49BF">
        <w:t>Not applicable in 2016.</w:t>
      </w:r>
    </w:p>
    <w:p w:rsidR="008F2DF1" w:rsidRPr="004A49BF" w:rsidRDefault="00AD0C94" w:rsidP="008F2DF1">
      <w:pPr>
        <w:pStyle w:val="Heading4"/>
      </w:pPr>
      <w:r w:rsidRPr="004A49BF">
        <w:t xml:space="preserve">The main reasons for exceeding the average issuing time for safety authorisations (restricted to those mentioned in Annex E and after having received </w:t>
      </w:r>
      <w:r w:rsidRPr="004A49BF">
        <w:t>all the information necessary) by more than the four months provided for in Article 12 Paragraph 1 of the Railway Safety Directive</w:t>
      </w:r>
    </w:p>
    <w:p w:rsidR="008F2DF1" w:rsidRPr="004A49BF" w:rsidRDefault="00AD0C94" w:rsidP="008F2DF1">
      <w:pPr>
        <w:pStyle w:val="BodyTextINDENTEDHEADING4LEFT"/>
      </w:pPr>
      <w:r w:rsidRPr="004A49BF">
        <w:t>Not applicable in 2016.</w:t>
      </w:r>
    </w:p>
    <w:p w:rsidR="008F2DF1" w:rsidRPr="004A49BF" w:rsidRDefault="00AD0C94" w:rsidP="008F2DF1">
      <w:pPr>
        <w:pStyle w:val="Heading4"/>
      </w:pPr>
      <w:r w:rsidRPr="004A49BF">
        <w:t>Summary of the problems and difficulties which arose regularly when applying for a safety authorisati</w:t>
      </w:r>
      <w:r w:rsidRPr="004A49BF">
        <w:t>on</w:t>
      </w:r>
    </w:p>
    <w:p w:rsidR="008F2DF1" w:rsidRPr="004A49BF" w:rsidRDefault="00AD0C94" w:rsidP="008F2DF1">
      <w:pPr>
        <w:pStyle w:val="BodyTextINDENTEDHEADING4LEFT"/>
      </w:pPr>
      <w:r w:rsidRPr="004A49BF">
        <w:t>Not applicable in 2016.</w:t>
      </w:r>
    </w:p>
    <w:p w:rsidR="008F2DF1" w:rsidRPr="004A49BF" w:rsidRDefault="00AD0C94" w:rsidP="008F2DF1">
      <w:pPr>
        <w:pStyle w:val="Heading4"/>
      </w:pPr>
      <w:r w:rsidRPr="004A49BF">
        <w:t>Summary of the problems reported by infrastructure managers when applying for a safety authorisation</w:t>
      </w:r>
    </w:p>
    <w:p w:rsidR="008F2DF1" w:rsidRPr="004A49BF" w:rsidRDefault="00AD0C94" w:rsidP="008F2DF1">
      <w:pPr>
        <w:pStyle w:val="BodyTextINDENTEDHEADING4LEFT"/>
      </w:pPr>
      <w:r w:rsidRPr="004A49BF">
        <w:t>Not applicable in 2016.</w:t>
      </w:r>
    </w:p>
    <w:p w:rsidR="008F2DF1" w:rsidRPr="004A49BF" w:rsidRDefault="00AD0C94" w:rsidP="008F2DF1">
      <w:pPr>
        <w:pStyle w:val="Heading4"/>
      </w:pPr>
      <w:r w:rsidRPr="004A49BF">
        <w:t>Feedback procedure (e.g. questionnaires) that allows infrastructure managers to express their opinion on</w:t>
      </w:r>
      <w:r w:rsidRPr="004A49BF">
        <w:t xml:space="preserve"> issuing procedures and practices or to make complaints</w:t>
      </w:r>
    </w:p>
    <w:p w:rsidR="008F2DF1" w:rsidRPr="004A49BF" w:rsidRDefault="00AD0C94" w:rsidP="008F2DF1">
      <w:pPr>
        <w:pStyle w:val="BodyTextINDENTEDHEADING4LEFT"/>
      </w:pPr>
      <w:r w:rsidRPr="004A49BF">
        <w:t>There was no formal feedback procedure in 2016.</w:t>
      </w:r>
    </w:p>
    <w:p w:rsidR="008F2DF1" w:rsidRPr="004A49BF" w:rsidRDefault="00AD0C94" w:rsidP="008F2DF1">
      <w:pPr>
        <w:pStyle w:val="Heading4"/>
      </w:pPr>
      <w:r w:rsidRPr="004A49BF">
        <w:t xml:space="preserve">Fees charged by the national safety authority for issuing safety authorisation (yes/no </w:t>
      </w:r>
      <w:r w:rsidRPr="004A49BF">
        <w:rPr>
          <w:cs/>
        </w:rPr>
        <w:t xml:space="preserve">– </w:t>
      </w:r>
      <w:r w:rsidRPr="004A49BF">
        <w:t>fees charged)</w:t>
      </w:r>
    </w:p>
    <w:p w:rsidR="008F2DF1" w:rsidRDefault="00AD0C94" w:rsidP="008F2DF1">
      <w:pPr>
        <w:pStyle w:val="BodyTextINDENTEDHEADING4LEFT"/>
      </w:pPr>
      <w:r w:rsidRPr="004A49BF">
        <w:t xml:space="preserve">Fees are charged in accordance with the Fees Act </w:t>
      </w:r>
      <w:r w:rsidRPr="004A49BF">
        <w:t>1957 [</w:t>
      </w:r>
      <w:r w:rsidRPr="004A49BF">
        <w:rPr>
          <w:i/>
        </w:rPr>
        <w:t>Gebührengesetz 1957</w:t>
      </w:r>
      <w:r w:rsidRPr="004A49BF">
        <w:t>] (BGBl. No 267/1957, as amended) for the submission of application documentation. These are based on the volume of the documents submitted with the application.</w:t>
      </w:r>
    </w:p>
    <w:p w:rsidR="00345844" w:rsidRDefault="00345844" w:rsidP="008F2DF1">
      <w:pPr>
        <w:pStyle w:val="BodyTextINDENTEDHEADING4LEFT"/>
      </w:pPr>
    </w:p>
    <w:p w:rsidR="00345844" w:rsidRDefault="00345844" w:rsidP="008F2DF1">
      <w:pPr>
        <w:pStyle w:val="BodyTextINDENTEDHEADING4LEFT"/>
      </w:pPr>
    </w:p>
    <w:p w:rsidR="00345844" w:rsidRDefault="00345844" w:rsidP="008F2DF1">
      <w:pPr>
        <w:pStyle w:val="BodyTextINDENTEDHEADING4LEFT"/>
      </w:pPr>
    </w:p>
    <w:p w:rsidR="00345844" w:rsidRDefault="00345844" w:rsidP="008F2DF1">
      <w:pPr>
        <w:pStyle w:val="BodyTextINDENTEDHEADING4LEFT"/>
      </w:pPr>
    </w:p>
    <w:p w:rsidR="00345844" w:rsidRDefault="00345844" w:rsidP="008F2DF1">
      <w:pPr>
        <w:pStyle w:val="BodyTextINDENTEDHEADING4LEFT"/>
      </w:pPr>
    </w:p>
    <w:p w:rsidR="00345844" w:rsidRDefault="00345844" w:rsidP="008F2DF1">
      <w:pPr>
        <w:pStyle w:val="BodyTextINDENTEDHEADING4LEFT"/>
      </w:pPr>
    </w:p>
    <w:p w:rsidR="00345844" w:rsidRPr="004A49BF" w:rsidRDefault="00345844" w:rsidP="008F2DF1">
      <w:pPr>
        <w:pStyle w:val="BodyTextINDENTEDHEADING4LEFT"/>
      </w:pPr>
    </w:p>
    <w:p w:rsidR="008F2DF1" w:rsidRPr="004A49BF" w:rsidRDefault="00AD0C94" w:rsidP="00345844">
      <w:pPr>
        <w:pStyle w:val="Heading1"/>
      </w:pPr>
      <w:bookmarkStart w:id="22" w:name="_Toc500949165"/>
      <w:bookmarkStart w:id="23" w:name="_Toc501634592"/>
      <w:bookmarkStart w:id="24" w:name="_Toc505673451"/>
      <w:r w:rsidRPr="004A49BF">
        <w:t>Supervision of railway undertakings and infrastructure manager</w:t>
      </w:r>
      <w:r w:rsidRPr="004A49BF">
        <w:t>s</w:t>
      </w:r>
      <w:bookmarkEnd w:id="22"/>
      <w:bookmarkEnd w:id="23"/>
      <w:bookmarkEnd w:id="24"/>
    </w:p>
    <w:p w:rsidR="008F2DF1" w:rsidRPr="004A49BF" w:rsidRDefault="00AD0C94" w:rsidP="008F2DF1">
      <w:pPr>
        <w:pStyle w:val="Heading2"/>
      </w:pPr>
      <w:r w:rsidRPr="004A49BF">
        <w:t>Description of the means used to supervise railway undertakings and infrastructure managers</w:t>
      </w:r>
    </w:p>
    <w:p w:rsidR="008F2DF1" w:rsidRPr="004A49BF" w:rsidRDefault="00AD0C94" w:rsidP="008F2DF1">
      <w:pPr>
        <w:pStyle w:val="BodyTextINDENTEDHEADING4LEFT"/>
      </w:pPr>
      <w:r w:rsidRPr="004A49BF">
        <w:t>The general tasks of railway authorities and means they use for supervision are laid down comprehensively in Section 13 EisbG. The Railways Act, as amended, place</w:t>
      </w:r>
      <w:r w:rsidRPr="004A49BF">
        <w:t>s firm responsibility on railway organisations to supervise their own construction and operation over the long term.</w:t>
      </w:r>
    </w:p>
    <w:p w:rsidR="008F2DF1" w:rsidRPr="004A49BF" w:rsidRDefault="00AD0C94" w:rsidP="008F2DF1">
      <w:pPr>
        <w:pStyle w:val="BodyTextINDENTEDHEADING4LEFT"/>
      </w:pPr>
      <w:r w:rsidRPr="004A49BF">
        <w:t>Amongst other methods, railway undertakings and infrastructure managers are supervised following exceptional events (see also point D.1.) e</w:t>
      </w:r>
      <w:r w:rsidRPr="004A49BF">
        <w:t>.g. by the authorities making sample inspections of operating documentation at the railway undertakings</w:t>
      </w:r>
      <w:r w:rsidRPr="004A49BF">
        <w:rPr>
          <w:cs/>
        </w:rPr>
        <w:t xml:space="preserve">’ </w:t>
      </w:r>
      <w:r w:rsidRPr="004A49BF">
        <w:t>sites followed by documentation of the results and specifying measures to correct deficiencies (on-site supervisory activity).</w:t>
      </w:r>
    </w:p>
    <w:p w:rsidR="008F2DF1" w:rsidRPr="004A49BF" w:rsidRDefault="00AD0C94" w:rsidP="008F2DF1">
      <w:pPr>
        <w:pStyle w:val="BodyTextINDENTEDHEADING4LEFT"/>
      </w:pPr>
      <w:r w:rsidRPr="004A49BF">
        <w:t>As part of the superviso</w:t>
      </w:r>
      <w:r w:rsidRPr="004A49BF">
        <w:t>ry process, sample on-site inspections using checklists were carried out on behalf of the national safety authority in connection with the issue of safety certificates and safety authorisations in 2016.</w:t>
      </w:r>
    </w:p>
    <w:p w:rsidR="008F2DF1" w:rsidRPr="004A49BF" w:rsidRDefault="00AD0C94" w:rsidP="008F2DF1">
      <w:pPr>
        <w:pStyle w:val="BodyTextINDENTEDHEADING4LEFT"/>
      </w:pPr>
      <w:r w:rsidRPr="004A49BF">
        <w:t>With view to the future supervision of rail undertaki</w:t>
      </w:r>
      <w:r w:rsidRPr="004A49BF">
        <w:t xml:space="preserve">ngs and infrastructure managers, a new organisational structure was introduced at bmvit as of 4 August 2017, which involved the creation of the new department 'E 4 </w:t>
      </w:r>
      <w:r w:rsidRPr="004A49BF">
        <w:rPr>
          <w:cs/>
        </w:rPr>
        <w:t xml:space="preserve">– </w:t>
      </w:r>
      <w:r w:rsidRPr="004A49BF">
        <w:t xml:space="preserve">Supreme Rail Authority Supervision' (see Annex B.1). </w:t>
      </w:r>
    </w:p>
    <w:p w:rsidR="008F2DF1" w:rsidRPr="004A49BF" w:rsidRDefault="00AD0C94" w:rsidP="008F2DF1">
      <w:pPr>
        <w:pStyle w:val="Heading2"/>
      </w:pPr>
      <w:r w:rsidRPr="004A49BF">
        <w:t>Submission of all annual safety repo</w:t>
      </w:r>
      <w:r w:rsidRPr="004A49BF">
        <w:t>rts produced by infrastructure managers and railway undertakings in accordance with Article 9 Paragraph 4 of the Railway Safety Directive within the statutory time limits</w:t>
      </w:r>
    </w:p>
    <w:p w:rsidR="008F2DF1" w:rsidRPr="004A49BF" w:rsidRDefault="00AD0C94" w:rsidP="008F2DF1">
      <w:pPr>
        <w:pStyle w:val="BodyTextINDENTEDHEADING4LEFT"/>
      </w:pPr>
      <w:r w:rsidRPr="004A49BF">
        <w:t xml:space="preserve">The reports listed below were submitted to the national safety authority (bmvit) for </w:t>
      </w:r>
      <w:r w:rsidRPr="004A49BF">
        <w:t>the year 2016. Bmvit also called for further statistical data:</w:t>
      </w:r>
    </w:p>
    <w:p w:rsidR="008F2DF1" w:rsidRPr="004A49BF" w:rsidRDefault="00AD0C94" w:rsidP="008F2DF1">
      <w:pPr>
        <w:pStyle w:val="BodyTextINDENTEDHEADING4LEFT"/>
        <w:spacing w:line="480" w:lineRule="auto"/>
      </w:pPr>
      <w:r w:rsidRPr="004A49BF">
        <w:t>9 safety reports from infrastructure managers, 29 safety reports from</w:t>
      </w:r>
      <w:r w:rsidRPr="004A49BF">
        <w:br/>
        <w:t>railway undertakings, data from the Federal Office for Transport (Federal</w:t>
      </w:r>
      <w:r w:rsidRPr="004A49BF">
        <w:br/>
        <w:t>Safety Investigation Authority; SUB),</w:t>
      </w:r>
      <w:r w:rsidRPr="004A49BF">
        <w:br/>
        <w:t xml:space="preserve">along with </w:t>
      </w:r>
      <w:r w:rsidRPr="004A49BF">
        <w:t>supplementary data from railway undertakings.</w:t>
      </w:r>
    </w:p>
    <w:p w:rsidR="008F2DF1" w:rsidRPr="004A49BF" w:rsidRDefault="00AD0C94" w:rsidP="008F2DF1">
      <w:pPr>
        <w:pStyle w:val="Heading2"/>
      </w:pPr>
      <w:r w:rsidRPr="004A49BF">
        <w:t>Number of inspections (on-site inspections) of RU/IM in 2016</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1548"/>
        <w:gridCol w:w="1386"/>
        <w:gridCol w:w="1386"/>
        <w:gridCol w:w="1350"/>
        <w:gridCol w:w="1170"/>
      </w:tblGrid>
      <w:tr w:rsidR="0093547F" w:rsidTr="008F2DF1">
        <w:trPr>
          <w:trHeight w:hRule="exact" w:val="928"/>
        </w:trPr>
        <w:tc>
          <w:tcPr>
            <w:tcW w:w="2250" w:type="dxa"/>
            <w:shd w:val="clear" w:color="auto" w:fill="auto"/>
          </w:tcPr>
          <w:p w:rsidR="008F2DF1" w:rsidRPr="004A49BF" w:rsidRDefault="00AD0C94" w:rsidP="008F2DF1">
            <w:pPr>
              <w:pStyle w:val="TABLEHEADING"/>
              <w:jc w:val="center"/>
            </w:pPr>
            <w:r w:rsidRPr="004A49BF">
              <w:t>Inspections (on-site inspections)</w:t>
            </w:r>
          </w:p>
        </w:tc>
        <w:tc>
          <w:tcPr>
            <w:tcW w:w="1548" w:type="dxa"/>
            <w:shd w:val="clear" w:color="auto" w:fill="auto"/>
          </w:tcPr>
          <w:p w:rsidR="008F2DF1" w:rsidRPr="004A49BF" w:rsidRDefault="008F2DF1" w:rsidP="008F2DF1">
            <w:pPr>
              <w:pStyle w:val="TABLETEXT"/>
              <w:rPr>
                <w:szCs w:val="18"/>
              </w:rPr>
            </w:pPr>
          </w:p>
        </w:tc>
        <w:tc>
          <w:tcPr>
            <w:tcW w:w="1386" w:type="dxa"/>
            <w:shd w:val="clear" w:color="auto" w:fill="auto"/>
          </w:tcPr>
          <w:p w:rsidR="008F2DF1" w:rsidRPr="004A49BF" w:rsidRDefault="00AD0C94" w:rsidP="008F2DF1">
            <w:pPr>
              <w:pStyle w:val="TABLETEXT"/>
            </w:pPr>
            <w:r w:rsidRPr="004A49BF">
              <w:t>Safety certificates part A issued</w:t>
            </w:r>
          </w:p>
        </w:tc>
        <w:tc>
          <w:tcPr>
            <w:tcW w:w="1386" w:type="dxa"/>
            <w:shd w:val="clear" w:color="auto" w:fill="auto"/>
          </w:tcPr>
          <w:p w:rsidR="008F2DF1" w:rsidRPr="004A49BF" w:rsidRDefault="00AD0C94" w:rsidP="008F2DF1">
            <w:pPr>
              <w:pStyle w:val="TABLETEXT"/>
            </w:pPr>
            <w:r w:rsidRPr="004A49BF">
              <w:t>Safety certificates part B issued</w:t>
            </w:r>
          </w:p>
        </w:tc>
        <w:tc>
          <w:tcPr>
            <w:tcW w:w="1350" w:type="dxa"/>
            <w:shd w:val="clear" w:color="auto" w:fill="auto"/>
          </w:tcPr>
          <w:p w:rsidR="008F2DF1" w:rsidRPr="004A49BF" w:rsidRDefault="00AD0C94" w:rsidP="008F2DF1">
            <w:pPr>
              <w:pStyle w:val="TABLETEXT"/>
            </w:pPr>
            <w:r w:rsidRPr="004A49BF">
              <w:t>Safety authorisations issued</w:t>
            </w:r>
          </w:p>
        </w:tc>
        <w:tc>
          <w:tcPr>
            <w:tcW w:w="1170" w:type="dxa"/>
            <w:shd w:val="clear" w:color="auto" w:fill="auto"/>
          </w:tcPr>
          <w:p w:rsidR="008F2DF1" w:rsidRPr="004A49BF" w:rsidRDefault="00AD0C94" w:rsidP="008F2DF1">
            <w:pPr>
              <w:pStyle w:val="TABLETEXT"/>
            </w:pPr>
            <w:r w:rsidRPr="004A49BF">
              <w:t>Other activities</w:t>
            </w:r>
          </w:p>
        </w:tc>
      </w:tr>
      <w:tr w:rsidR="0093547F" w:rsidTr="008F2DF1">
        <w:trPr>
          <w:trHeight w:hRule="exact" w:val="360"/>
        </w:trPr>
        <w:tc>
          <w:tcPr>
            <w:tcW w:w="2250" w:type="dxa"/>
            <w:vMerge w:val="restart"/>
            <w:shd w:val="clear" w:color="auto" w:fill="auto"/>
            <w:vAlign w:val="center"/>
          </w:tcPr>
          <w:p w:rsidR="008F2DF1" w:rsidRPr="004A49BF" w:rsidRDefault="00AD0C94" w:rsidP="008F2DF1">
            <w:pPr>
              <w:pStyle w:val="TABLEHEADING"/>
            </w:pPr>
            <w:r w:rsidRPr="004A49BF">
              <w:t>Number of inspections (on-site inspections) of RU/IM in 2016</w:t>
            </w:r>
          </w:p>
        </w:tc>
        <w:tc>
          <w:tcPr>
            <w:tcW w:w="1548" w:type="dxa"/>
            <w:shd w:val="clear" w:color="auto" w:fill="auto"/>
            <w:vAlign w:val="center"/>
          </w:tcPr>
          <w:p w:rsidR="008F2DF1" w:rsidRPr="004A49BF" w:rsidRDefault="00AD0C94" w:rsidP="008F2DF1">
            <w:pPr>
              <w:pStyle w:val="TABLETEXT"/>
            </w:pPr>
            <w:r w:rsidRPr="004A49BF">
              <w:t>planned</w:t>
            </w:r>
          </w:p>
        </w:tc>
        <w:tc>
          <w:tcPr>
            <w:tcW w:w="1386" w:type="dxa"/>
            <w:shd w:val="clear" w:color="auto" w:fill="auto"/>
            <w:vAlign w:val="center"/>
          </w:tcPr>
          <w:p w:rsidR="008F2DF1" w:rsidRPr="004A49BF" w:rsidRDefault="00AD0C94" w:rsidP="008F2DF1">
            <w:pPr>
              <w:pStyle w:val="TABLETEXT"/>
              <w:jc w:val="center"/>
            </w:pPr>
            <w:r w:rsidRPr="004A49BF">
              <w:t>*)</w:t>
            </w:r>
          </w:p>
        </w:tc>
        <w:tc>
          <w:tcPr>
            <w:tcW w:w="1386" w:type="dxa"/>
            <w:shd w:val="clear" w:color="auto" w:fill="auto"/>
            <w:vAlign w:val="center"/>
          </w:tcPr>
          <w:p w:rsidR="008F2DF1" w:rsidRPr="004A49BF" w:rsidRDefault="00AD0C94" w:rsidP="008F2DF1">
            <w:pPr>
              <w:pStyle w:val="TABLETEXT"/>
              <w:jc w:val="center"/>
            </w:pPr>
            <w:r w:rsidRPr="004A49BF">
              <w:t>4</w:t>
            </w:r>
          </w:p>
        </w:tc>
        <w:tc>
          <w:tcPr>
            <w:tcW w:w="1350" w:type="dxa"/>
            <w:shd w:val="clear" w:color="auto" w:fill="auto"/>
            <w:vAlign w:val="center"/>
          </w:tcPr>
          <w:p w:rsidR="008F2DF1" w:rsidRPr="004A49BF" w:rsidRDefault="008F2DF1" w:rsidP="008F2DF1">
            <w:pPr>
              <w:pStyle w:val="TABLETEXT"/>
              <w:rPr>
                <w:szCs w:val="18"/>
              </w:rPr>
            </w:pPr>
          </w:p>
        </w:tc>
        <w:tc>
          <w:tcPr>
            <w:tcW w:w="1170" w:type="dxa"/>
            <w:shd w:val="clear" w:color="auto" w:fill="auto"/>
            <w:vAlign w:val="center"/>
          </w:tcPr>
          <w:p w:rsidR="008F2DF1" w:rsidRPr="004A49BF" w:rsidRDefault="008F2DF1" w:rsidP="008F2DF1">
            <w:pPr>
              <w:pStyle w:val="TABLETEXT"/>
              <w:rPr>
                <w:szCs w:val="18"/>
              </w:rPr>
            </w:pPr>
          </w:p>
        </w:tc>
      </w:tr>
      <w:tr w:rsidR="0093547F" w:rsidTr="008F2DF1">
        <w:trPr>
          <w:trHeight w:hRule="exact" w:val="361"/>
        </w:trPr>
        <w:tc>
          <w:tcPr>
            <w:tcW w:w="2250" w:type="dxa"/>
            <w:vMerge/>
            <w:shd w:val="clear" w:color="auto" w:fill="auto"/>
            <w:vAlign w:val="center"/>
          </w:tcPr>
          <w:p w:rsidR="008F2DF1" w:rsidRPr="004A49BF" w:rsidRDefault="008F2DF1" w:rsidP="008F2DF1">
            <w:pPr>
              <w:pStyle w:val="TABLETEXT"/>
              <w:rPr>
                <w:szCs w:val="18"/>
              </w:rPr>
            </w:pPr>
          </w:p>
        </w:tc>
        <w:tc>
          <w:tcPr>
            <w:tcW w:w="1548" w:type="dxa"/>
            <w:shd w:val="clear" w:color="auto" w:fill="auto"/>
            <w:vAlign w:val="center"/>
          </w:tcPr>
          <w:p w:rsidR="008F2DF1" w:rsidRPr="004A49BF" w:rsidRDefault="00AD0C94" w:rsidP="008F2DF1">
            <w:pPr>
              <w:pStyle w:val="TABLETEXT"/>
            </w:pPr>
            <w:r w:rsidRPr="004A49BF">
              <w:t>unplanned</w:t>
            </w:r>
          </w:p>
        </w:tc>
        <w:tc>
          <w:tcPr>
            <w:tcW w:w="1386" w:type="dxa"/>
            <w:shd w:val="clear" w:color="auto" w:fill="auto"/>
            <w:vAlign w:val="center"/>
          </w:tcPr>
          <w:p w:rsidR="008F2DF1" w:rsidRPr="004A49BF" w:rsidRDefault="00AD0C94" w:rsidP="008F2DF1">
            <w:pPr>
              <w:pStyle w:val="TABLETEXT"/>
              <w:jc w:val="center"/>
            </w:pPr>
            <w:r w:rsidRPr="004A49BF">
              <w:t>*)</w:t>
            </w:r>
          </w:p>
        </w:tc>
        <w:tc>
          <w:tcPr>
            <w:tcW w:w="1386" w:type="dxa"/>
            <w:shd w:val="clear" w:color="auto" w:fill="auto"/>
            <w:vAlign w:val="center"/>
          </w:tcPr>
          <w:p w:rsidR="008F2DF1" w:rsidRPr="004A49BF" w:rsidRDefault="008F2DF1" w:rsidP="008F2DF1">
            <w:pPr>
              <w:pStyle w:val="TABLETEXT"/>
              <w:jc w:val="center"/>
              <w:rPr>
                <w:szCs w:val="18"/>
              </w:rPr>
            </w:pPr>
          </w:p>
        </w:tc>
        <w:tc>
          <w:tcPr>
            <w:tcW w:w="1350" w:type="dxa"/>
            <w:shd w:val="clear" w:color="auto" w:fill="auto"/>
            <w:vAlign w:val="center"/>
          </w:tcPr>
          <w:p w:rsidR="008F2DF1" w:rsidRPr="004A49BF" w:rsidRDefault="008F2DF1" w:rsidP="008F2DF1">
            <w:pPr>
              <w:pStyle w:val="TABLETEXT"/>
              <w:rPr>
                <w:szCs w:val="18"/>
              </w:rPr>
            </w:pPr>
          </w:p>
        </w:tc>
        <w:tc>
          <w:tcPr>
            <w:tcW w:w="1170" w:type="dxa"/>
            <w:shd w:val="clear" w:color="auto" w:fill="auto"/>
            <w:vAlign w:val="center"/>
          </w:tcPr>
          <w:p w:rsidR="008F2DF1" w:rsidRPr="004A49BF" w:rsidRDefault="008F2DF1" w:rsidP="008F2DF1">
            <w:pPr>
              <w:pStyle w:val="TABLETEXT"/>
              <w:rPr>
                <w:szCs w:val="18"/>
              </w:rPr>
            </w:pPr>
          </w:p>
        </w:tc>
      </w:tr>
      <w:tr w:rsidR="0093547F" w:rsidTr="008F2DF1">
        <w:trPr>
          <w:trHeight w:hRule="exact" w:val="280"/>
        </w:trPr>
        <w:tc>
          <w:tcPr>
            <w:tcW w:w="2250" w:type="dxa"/>
            <w:vMerge/>
            <w:shd w:val="clear" w:color="auto" w:fill="auto"/>
            <w:vAlign w:val="center"/>
          </w:tcPr>
          <w:p w:rsidR="008F2DF1" w:rsidRPr="004A49BF" w:rsidRDefault="008F2DF1" w:rsidP="008F2DF1">
            <w:pPr>
              <w:pStyle w:val="TABLETEXT"/>
              <w:rPr>
                <w:szCs w:val="18"/>
              </w:rPr>
            </w:pPr>
          </w:p>
        </w:tc>
        <w:tc>
          <w:tcPr>
            <w:tcW w:w="1548" w:type="dxa"/>
            <w:shd w:val="clear" w:color="auto" w:fill="auto"/>
            <w:vAlign w:val="center"/>
          </w:tcPr>
          <w:p w:rsidR="008F2DF1" w:rsidRPr="004A49BF" w:rsidRDefault="00AD0C94" w:rsidP="008F2DF1">
            <w:pPr>
              <w:pStyle w:val="TABLETEXT"/>
            </w:pPr>
            <w:r w:rsidRPr="004A49BF">
              <w:t>carried out</w:t>
            </w:r>
          </w:p>
        </w:tc>
        <w:tc>
          <w:tcPr>
            <w:tcW w:w="1386" w:type="dxa"/>
            <w:shd w:val="clear" w:color="auto" w:fill="auto"/>
            <w:vAlign w:val="center"/>
          </w:tcPr>
          <w:p w:rsidR="008F2DF1" w:rsidRPr="004A49BF" w:rsidRDefault="00AD0C94" w:rsidP="008F2DF1">
            <w:pPr>
              <w:pStyle w:val="TABLETEXT"/>
              <w:jc w:val="center"/>
            </w:pPr>
            <w:r w:rsidRPr="004A49BF">
              <w:t>*)</w:t>
            </w:r>
          </w:p>
        </w:tc>
        <w:tc>
          <w:tcPr>
            <w:tcW w:w="1386" w:type="dxa"/>
            <w:shd w:val="clear" w:color="auto" w:fill="auto"/>
            <w:vAlign w:val="center"/>
          </w:tcPr>
          <w:p w:rsidR="008F2DF1" w:rsidRPr="004A49BF" w:rsidRDefault="00AD0C94" w:rsidP="008F2DF1">
            <w:pPr>
              <w:pStyle w:val="TABLETEXT"/>
              <w:jc w:val="center"/>
            </w:pPr>
            <w:r w:rsidRPr="004A49BF">
              <w:t>4</w:t>
            </w:r>
          </w:p>
        </w:tc>
        <w:tc>
          <w:tcPr>
            <w:tcW w:w="1350" w:type="dxa"/>
            <w:shd w:val="clear" w:color="auto" w:fill="auto"/>
            <w:vAlign w:val="center"/>
          </w:tcPr>
          <w:p w:rsidR="008F2DF1" w:rsidRPr="004A49BF" w:rsidRDefault="008F2DF1" w:rsidP="008F2DF1">
            <w:pPr>
              <w:pStyle w:val="TABLETEXT"/>
              <w:rPr>
                <w:szCs w:val="18"/>
              </w:rPr>
            </w:pPr>
          </w:p>
        </w:tc>
        <w:tc>
          <w:tcPr>
            <w:tcW w:w="1170" w:type="dxa"/>
            <w:shd w:val="clear" w:color="auto" w:fill="auto"/>
            <w:vAlign w:val="center"/>
          </w:tcPr>
          <w:p w:rsidR="008F2DF1" w:rsidRPr="004A49BF" w:rsidRDefault="008F2DF1" w:rsidP="008F2DF1">
            <w:pPr>
              <w:pStyle w:val="TABLETEXT"/>
              <w:rPr>
                <w:szCs w:val="18"/>
              </w:rPr>
            </w:pPr>
          </w:p>
        </w:tc>
      </w:tr>
    </w:tbl>
    <w:p w:rsidR="008F2DF1" w:rsidRPr="004A49BF" w:rsidRDefault="00AD0C94" w:rsidP="008F2DF1">
      <w:pPr>
        <w:pStyle w:val="BodyTextINDENTEDHEADING4LEFT"/>
        <w:spacing w:before="240"/>
      </w:pPr>
      <w:r w:rsidRPr="004A49BF">
        <w:t>*) The certification bodies audit the underlying management system periodically.</w:t>
      </w:r>
    </w:p>
    <w:p w:rsidR="008F2DF1" w:rsidRPr="004A49BF" w:rsidRDefault="00AD0C94" w:rsidP="008F2DF1">
      <w:pPr>
        <w:pStyle w:val="Heading2"/>
      </w:pPr>
      <w:r w:rsidRPr="004A49BF">
        <w:t xml:space="preserve">Summary of the relevant corrective measures/actions (e.g. </w:t>
      </w:r>
      <w:r w:rsidRPr="004A49BF">
        <w:t>amendment, revocation, suspension, serious warning) related to safety aspects following these audits/inspections</w:t>
      </w:r>
    </w:p>
    <w:p w:rsidR="008F2DF1" w:rsidRPr="004A49BF" w:rsidRDefault="00AD0C94" w:rsidP="008F2DF1">
      <w:pPr>
        <w:pStyle w:val="BodyTextINDENTEDHEADING4LEFT"/>
      </w:pPr>
      <w:r w:rsidRPr="004A49BF">
        <w:t>No relevant corrective measures in the year in question.</w:t>
      </w:r>
    </w:p>
    <w:p w:rsidR="008F2DF1" w:rsidRPr="004A49BF" w:rsidRDefault="00AD0C94" w:rsidP="008F2DF1">
      <w:pPr>
        <w:pStyle w:val="Heading2"/>
      </w:pPr>
      <w:r w:rsidRPr="004A49BF">
        <w:t>Complaints from IMs about RUs related to conditions in their part A or part B certific</w:t>
      </w:r>
      <w:r w:rsidRPr="004A49BF">
        <w:t>ates</w:t>
      </w:r>
    </w:p>
    <w:p w:rsidR="008F2DF1" w:rsidRPr="004A49BF" w:rsidRDefault="00AD0C94" w:rsidP="008F2DF1">
      <w:pPr>
        <w:pStyle w:val="BodyTextINDENTEDHEADING4LEFT"/>
      </w:pPr>
      <w:r w:rsidRPr="004A49BF">
        <w:t>No known complaints in 2016.</w:t>
      </w:r>
    </w:p>
    <w:p w:rsidR="008F2DF1" w:rsidRPr="004A49BF" w:rsidRDefault="00AD0C94" w:rsidP="008F2DF1">
      <w:pPr>
        <w:pStyle w:val="Heading2"/>
      </w:pPr>
      <w:r w:rsidRPr="004A49BF">
        <w:t>Complaints from RUs about IMs related to conditions in their safety authorisation</w:t>
      </w:r>
    </w:p>
    <w:p w:rsidR="008F2DF1" w:rsidRPr="004A49BF" w:rsidRDefault="00AD0C94" w:rsidP="008F2DF1">
      <w:pPr>
        <w:pStyle w:val="BodyTextINDENTEDHEADING4LEFT"/>
      </w:pPr>
      <w:r w:rsidRPr="004A49BF">
        <w:t>No known complaints in 2016.</w:t>
      </w:r>
    </w:p>
    <w:p w:rsidR="008F2DF1" w:rsidRPr="004A49BF" w:rsidRDefault="00AD0C94" w:rsidP="00345844">
      <w:pPr>
        <w:pStyle w:val="Heading1"/>
      </w:pPr>
      <w:bookmarkStart w:id="25" w:name="_Toc500949166"/>
      <w:bookmarkStart w:id="26" w:name="_Toc501634593"/>
      <w:bookmarkStart w:id="27" w:name="_Toc505673452"/>
      <w:r w:rsidRPr="004A49BF">
        <w:t>The application of CSM to risk evaluation and assessment</w:t>
      </w:r>
      <w:bookmarkEnd w:id="25"/>
      <w:bookmarkEnd w:id="26"/>
      <w:bookmarkEnd w:id="27"/>
    </w:p>
    <w:p w:rsidR="008F2DF1" w:rsidRPr="004A49BF" w:rsidRDefault="00AD0C94" w:rsidP="008F2DF1">
      <w:pPr>
        <w:pStyle w:val="BodyTextINDENTEDHEADING4LEFT"/>
        <w:keepNext/>
        <w:keepLines/>
      </w:pPr>
      <w:r w:rsidRPr="004A49BF">
        <w:t xml:space="preserve">As an aid to help and support users of the </w:t>
      </w:r>
      <w:r w:rsidRPr="004A49BF">
        <w:rPr>
          <w:cs/>
        </w:rPr>
        <w:t>‘</w:t>
      </w:r>
      <w:r w:rsidRPr="004A49BF">
        <w:t xml:space="preserve">Common </w:t>
      </w:r>
      <w:r w:rsidRPr="004A49BF">
        <w:t>Safety Method on Risk Evaluation and Assessment</w:t>
      </w:r>
      <w:r w:rsidRPr="004A49BF">
        <w:rPr>
          <w:cs/>
        </w:rPr>
        <w:t xml:space="preserve">’ </w:t>
      </w:r>
      <w:r w:rsidRPr="004A49BF">
        <w:t xml:space="preserve">and so that the use of these common safety methods should be to a single national standard, the Federal Ministry of Transport, Innovation and Technology (bmvit) drew up a </w:t>
      </w:r>
      <w:r w:rsidRPr="004A49BF">
        <w:rPr>
          <w:cs/>
        </w:rPr>
        <w:t>‘</w:t>
      </w:r>
      <w:r w:rsidRPr="004A49BF">
        <w:t>Guide to Regulation (EC) No 352/200</w:t>
      </w:r>
      <w:r w:rsidRPr="004A49BF">
        <w:t>9</w:t>
      </w:r>
      <w:r w:rsidRPr="004A49BF">
        <w:rPr>
          <w:cs/>
        </w:rPr>
        <w:t xml:space="preserve">’ </w:t>
      </w:r>
      <w:r w:rsidRPr="004A49BF">
        <w:t>[</w:t>
      </w:r>
      <w:hyperlink r:id="rId30" w:history="1">
        <w:r w:rsidRPr="004A49BF">
          <w:rPr>
            <w:rStyle w:val="Hyperlink"/>
            <w:color w:val="0000FF"/>
            <w:u w:val="none"/>
          </w:rPr>
          <w:t>Leitfaden zur Verordnung (EG) Nr. 352/2009</w:t>
        </w:r>
      </w:hyperlink>
      <w:r w:rsidRPr="004A49BF">
        <w:t>]. The entry into force of Commission Implementing Regulation (EU) No 402/2013 of 30 April 2013 on the c</w:t>
      </w:r>
      <w:r w:rsidRPr="004A49BF">
        <w:t xml:space="preserve">ommon safety method for risk evaluation and assessment (as last amended by Commission Implementing Regulation (EU) No 2015/1136) on 21 May 2015 repealed Regulation (EC) No 352/2009. More details may be found on the website: </w:t>
      </w:r>
      <w:hyperlink r:id="rId31" w:history="1">
        <w:r w:rsidRPr="004A49BF">
          <w:rPr>
            <w:rStyle w:val="Hyperlink"/>
            <w:color w:val="0000FF"/>
            <w:u w:val="none"/>
          </w:rPr>
          <w:t>www.bmvit.gv.at/verkehr/eisenbahn/sicherheit/gmethoden/index.html</w:t>
        </w:r>
      </w:hyperlink>
    </w:p>
    <w:p w:rsidR="008F2DF1" w:rsidRPr="004A49BF" w:rsidRDefault="00AD0C94" w:rsidP="008F2DF1">
      <w:pPr>
        <w:pStyle w:val="Heading2"/>
      </w:pPr>
      <w:r w:rsidRPr="004A49BF">
        <w:t>Description of the most important changes which were not regarded as significant by the proposers</w:t>
      </w:r>
    </w:p>
    <w:p w:rsidR="008F2DF1" w:rsidRPr="004A49BF" w:rsidRDefault="00AD0C94" w:rsidP="008F2DF1">
      <w:pPr>
        <w:pStyle w:val="BodyTextINDENTEDHEADING4LEFT"/>
      </w:pPr>
      <w:r w:rsidRPr="004A49BF">
        <w:t>In the year in question, railway or</w:t>
      </w:r>
      <w:r w:rsidRPr="004A49BF">
        <w:t>ganisations reported 89 changes which they did not regard as significant in their safety reports.</w:t>
      </w:r>
    </w:p>
    <w:p w:rsidR="008F2DF1" w:rsidRPr="004A49BF" w:rsidRDefault="00AD0C94" w:rsidP="008F2DF1">
      <w:pPr>
        <w:pStyle w:val="BodyTextINDENTEDHEADING4LEFT"/>
      </w:pPr>
      <w:r w:rsidRPr="004A49BF">
        <w:t>In making their assessment, railway organisations used the criteria of Article 4 Paragraph 2 of Commission Regulation (EC) No 402/2013 on common safety method</w:t>
      </w:r>
      <w:r w:rsidRPr="004A49BF">
        <w:t>s for risk evaluation and assessment supplemented by criteria internal to the organisation (for example, a comparison with internal safety targets).</w:t>
      </w:r>
    </w:p>
    <w:p w:rsidR="008F2DF1" w:rsidRPr="004A49BF" w:rsidRDefault="00AD0C94" w:rsidP="008F2DF1">
      <w:pPr>
        <w:pStyle w:val="Heading2"/>
      </w:pPr>
      <w:r w:rsidRPr="004A49BF">
        <w:t>Description of the most important changes</w:t>
      </w:r>
    </w:p>
    <w:p w:rsidR="008F2DF1" w:rsidRPr="004A49BF" w:rsidRDefault="00AD0C94" w:rsidP="008F2DF1">
      <w:pPr>
        <w:pStyle w:val="BodyTextINDENTEDHEADING4LEFT"/>
      </w:pPr>
      <w:r w:rsidRPr="004A49BF">
        <w:t>In relation to safety reports, one change considered to be signif</w:t>
      </w:r>
      <w:r w:rsidRPr="004A49BF">
        <w:t>icant was reported in the 2016 reporting year.</w:t>
      </w:r>
    </w:p>
    <w:p w:rsidR="008F2DF1" w:rsidRPr="004A49BF" w:rsidRDefault="00AD0C94" w:rsidP="008F2DF1">
      <w:pPr>
        <w:pStyle w:val="Heading2"/>
      </w:pPr>
      <w:r w:rsidRPr="004A49BF">
        <w:t>Short description of the audits undertaken by the proposers on the effectiveness of the risk management process</w:t>
      </w:r>
    </w:p>
    <w:p w:rsidR="008F2DF1" w:rsidRPr="004A49BF" w:rsidRDefault="00AD0C94" w:rsidP="008F2DF1">
      <w:pPr>
        <w:pStyle w:val="BodyTextINDENTEDHEADING4LEFT"/>
      </w:pPr>
      <w:r w:rsidRPr="004A49BF">
        <w:t>The railway organisations' risk management procedure is subject to a continuous audit programme a</w:t>
      </w:r>
      <w:r w:rsidRPr="004A49BF">
        <w:t>s an integral part of the safety management system.</w:t>
      </w:r>
    </w:p>
    <w:p w:rsidR="008F2DF1" w:rsidRPr="004A49BF" w:rsidRDefault="00AD0C94" w:rsidP="008F2DF1">
      <w:pPr>
        <w:pStyle w:val="BodyTextINDENTEDHEADING4LEFT"/>
      </w:pPr>
      <w:r w:rsidRPr="004A49BF">
        <w:t>As of now, there are no significant findings as regards the effectiveness of the risk management procedure.</w:t>
      </w:r>
    </w:p>
    <w:p w:rsidR="008F2DF1" w:rsidRPr="004A49BF" w:rsidRDefault="00AD0C94" w:rsidP="008F2DF1">
      <w:pPr>
        <w:pStyle w:val="Heading2"/>
      </w:pPr>
      <w:r w:rsidRPr="004A49BF">
        <w:t xml:space="preserve">Reports from proposers and ultimately from their subcontractor(s) and assessment body/bodies on </w:t>
      </w:r>
      <w:r w:rsidRPr="004A49BF">
        <w:t>the application of Commission Regulation (EC) No 402/2013 on common safety methods for risk assessment</w:t>
      </w:r>
    </w:p>
    <w:p w:rsidR="008F2DF1" w:rsidRDefault="00AD0C94" w:rsidP="008F2DF1">
      <w:pPr>
        <w:pStyle w:val="BodyTextINDENTEDHEADING4LEFT"/>
      </w:pPr>
      <w:r w:rsidRPr="004A49BF">
        <w:t>Amongst other issues, the costs of introducing a risk management procedure and the documentation (particularly to take account of changes that were not s</w:t>
      </w:r>
      <w:r w:rsidRPr="004A49BF">
        <w:t>ignificant) were mentioned by railway undertakings.</w:t>
      </w:r>
    </w:p>
    <w:p w:rsidR="00345844" w:rsidRDefault="00345844" w:rsidP="008F2DF1">
      <w:pPr>
        <w:pStyle w:val="BodyTextINDENTEDHEADING4LEFT"/>
      </w:pPr>
    </w:p>
    <w:p w:rsidR="00345844" w:rsidRDefault="00345844" w:rsidP="008F2DF1">
      <w:pPr>
        <w:pStyle w:val="BodyTextINDENTEDHEADING4LEFT"/>
      </w:pPr>
    </w:p>
    <w:p w:rsidR="00345844" w:rsidRDefault="00345844" w:rsidP="008F2DF1">
      <w:pPr>
        <w:pStyle w:val="BodyTextINDENTEDHEADING4LEFT"/>
      </w:pPr>
    </w:p>
    <w:p w:rsidR="00345844" w:rsidRDefault="00345844" w:rsidP="008F2DF1">
      <w:pPr>
        <w:pStyle w:val="BodyTextINDENTEDHEADING4LEFT"/>
      </w:pPr>
    </w:p>
    <w:p w:rsidR="00345844" w:rsidRDefault="00345844" w:rsidP="008F2DF1">
      <w:pPr>
        <w:pStyle w:val="BodyTextINDENTEDHEADING4LEFT"/>
      </w:pPr>
    </w:p>
    <w:p w:rsidR="00345844" w:rsidRDefault="00345844" w:rsidP="008F2DF1">
      <w:pPr>
        <w:pStyle w:val="BodyTextINDENTEDHEADING4LEFT"/>
      </w:pPr>
    </w:p>
    <w:p w:rsidR="00345844" w:rsidRDefault="00345844" w:rsidP="008F2DF1">
      <w:pPr>
        <w:pStyle w:val="BodyTextINDENTEDHEADING4LEFT"/>
      </w:pPr>
    </w:p>
    <w:p w:rsidR="00345844" w:rsidRDefault="00345844" w:rsidP="008F2DF1">
      <w:pPr>
        <w:pStyle w:val="BodyTextINDENTEDHEADING4LEFT"/>
      </w:pPr>
    </w:p>
    <w:p w:rsidR="00345844" w:rsidRDefault="00345844" w:rsidP="008F2DF1">
      <w:pPr>
        <w:pStyle w:val="BodyTextINDENTEDHEADING4LEFT"/>
      </w:pPr>
    </w:p>
    <w:p w:rsidR="00345844" w:rsidRDefault="00345844" w:rsidP="008F2DF1">
      <w:pPr>
        <w:pStyle w:val="BodyTextINDENTEDHEADING4LEFT"/>
      </w:pPr>
    </w:p>
    <w:p w:rsidR="00345844" w:rsidRDefault="00345844" w:rsidP="008F2DF1">
      <w:pPr>
        <w:pStyle w:val="BodyTextINDENTEDHEADING4LEFT"/>
      </w:pPr>
    </w:p>
    <w:p w:rsidR="00345844" w:rsidRPr="004A49BF" w:rsidRDefault="00345844" w:rsidP="008F2DF1">
      <w:pPr>
        <w:pStyle w:val="BodyTextINDENTEDHEADING4LEFT"/>
      </w:pPr>
    </w:p>
    <w:p w:rsidR="008F2DF1" w:rsidRPr="004A49BF" w:rsidRDefault="00AD0C94" w:rsidP="00345844">
      <w:pPr>
        <w:pStyle w:val="Heading1"/>
      </w:pPr>
      <w:bookmarkStart w:id="28" w:name="_Toc500949167"/>
      <w:bookmarkStart w:id="29" w:name="_Toc501634594"/>
      <w:bookmarkStart w:id="30" w:name="_Toc505673453"/>
      <w:r w:rsidRPr="004A49BF">
        <w:t>Sources of information</w:t>
      </w:r>
      <w:bookmarkEnd w:id="28"/>
      <w:bookmarkEnd w:id="29"/>
      <w:bookmarkEnd w:id="30"/>
    </w:p>
    <w:p w:rsidR="008F2DF1" w:rsidRPr="004A49BF" w:rsidRDefault="00AD0C94" w:rsidP="008F2DF1">
      <w:pPr>
        <w:pStyle w:val="BodyTextINDENTEDHEADING4LEFT"/>
        <w:keepNext/>
        <w:spacing w:line="240" w:lineRule="auto"/>
      </w:pPr>
      <w:r w:rsidRPr="004A49BF">
        <w:t>Federal Safety Investigation Authority, accident statistics, safety recommendations, various publications</w:t>
      </w:r>
    </w:p>
    <w:p w:rsidR="008F2DF1" w:rsidRPr="004A49BF" w:rsidRDefault="00AD0C94" w:rsidP="008F2DF1">
      <w:pPr>
        <w:pStyle w:val="BodyTextINDENTEDHEADING4LEFT"/>
        <w:keepNext/>
        <w:spacing w:line="240" w:lineRule="auto"/>
      </w:pPr>
      <w:r w:rsidRPr="004A49BF">
        <w:t>ERAIL database of the European Rail Agency, calculation templat</w:t>
      </w:r>
      <w:r w:rsidRPr="004A49BF">
        <w:t>es, chart and table excerpts</w:t>
      </w:r>
    </w:p>
    <w:p w:rsidR="008F2DF1" w:rsidRPr="004A49BF" w:rsidRDefault="00AD0C94" w:rsidP="008F2DF1">
      <w:pPr>
        <w:pStyle w:val="BodyTextINDENTEDHEADING4LEFT"/>
        <w:keepNext/>
        <w:spacing w:line="240" w:lineRule="auto"/>
      </w:pPr>
      <w:r w:rsidRPr="004A49BF">
        <w:t xml:space="preserve">The European Union Agency for Railways: various publications (particularly guides and templates for drawing up annual reports, </w:t>
      </w:r>
      <w:r w:rsidRPr="004A49BF">
        <w:rPr>
          <w:cs/>
        </w:rPr>
        <w:t>‘</w:t>
      </w:r>
      <w:r w:rsidRPr="004A49BF">
        <w:t xml:space="preserve">Implementation Guidance for CSIs, Annex 1 of Directive 2004/49/EC, as amended by Directive </w:t>
      </w:r>
      <w:r w:rsidRPr="004A49BF">
        <w:t>2014/88/EC, V4</w:t>
      </w:r>
      <w:r w:rsidRPr="004A49BF">
        <w:rPr>
          <w:cs/>
        </w:rPr>
        <w:t>’</w:t>
      </w:r>
      <w:r w:rsidRPr="004A49BF">
        <w:t>)</w:t>
      </w:r>
    </w:p>
    <w:p w:rsidR="008F2DF1" w:rsidRPr="004A49BF" w:rsidRDefault="00AD0C94" w:rsidP="008F2DF1">
      <w:pPr>
        <w:pStyle w:val="BodyTextINDENTEDHEADING4LEFT"/>
        <w:keepNext/>
        <w:spacing w:line="240" w:lineRule="auto"/>
      </w:pPr>
      <w:r w:rsidRPr="004A49BF">
        <w:t>Federal Act concerning the Independent Safety Investigation of Accidents and Incidents (Accident Investigation Act) [Bundesgesetz über die unabhängige Sicherheitsuntersuchung von Unfällen und Störungen (Unfalluntersuchungsgesetz)] (UUG 200</w:t>
      </w:r>
      <w:r w:rsidRPr="004A49BF">
        <w:t>5) BGBl. I No 123/2005 as most recently amended by BGBl. I No 102/2017</w:t>
      </w:r>
    </w:p>
    <w:p w:rsidR="008F2DF1" w:rsidRPr="004A49BF" w:rsidRDefault="00AD0C94" w:rsidP="008F2DF1">
      <w:pPr>
        <w:pStyle w:val="BodyTextINDENTEDHEADING4LEFT"/>
        <w:keepNext/>
        <w:spacing w:line="240" w:lineRule="auto"/>
      </w:pPr>
      <w:r w:rsidRPr="004A49BF">
        <w:t>Federal Act on High Capacity Railway Lines (High Capacity Line Act) [</w:t>
      </w:r>
      <w:r w:rsidRPr="004A49BF">
        <w:rPr>
          <w:i/>
        </w:rPr>
        <w:t>Bundesgesetz über Eisenbahn-Hochleistungsstrecken (Hochleistungsstreckengesetz)</w:t>
      </w:r>
      <w:r w:rsidRPr="004A49BF">
        <w:t xml:space="preserve">] </w:t>
      </w:r>
      <w:r w:rsidRPr="004A49BF">
        <w:rPr>
          <w:cs/>
        </w:rPr>
        <w:t xml:space="preserve">– </w:t>
      </w:r>
      <w:r w:rsidRPr="004A49BF">
        <w:t>HlG, BGBl. No 135/1989 as most re</w:t>
      </w:r>
      <w:r w:rsidRPr="004A49BF">
        <w:t>cently amended by BGBl. I No 154/2004</w:t>
      </w:r>
    </w:p>
    <w:p w:rsidR="008F2DF1" w:rsidRPr="004A49BF" w:rsidRDefault="00AD0C94" w:rsidP="008F2DF1">
      <w:pPr>
        <w:pStyle w:val="BodyTextINDENTEDHEADING4LEFT"/>
        <w:keepNext/>
        <w:spacing w:line="240" w:lineRule="auto"/>
      </w:pPr>
      <w:r w:rsidRPr="004A49BF">
        <w:t xml:space="preserve">Federal Act on Railways, Railway Rolling Stock on Railways and Traffic on Railways (Railways Act 1957 </w:t>
      </w:r>
      <w:r w:rsidRPr="004A49BF">
        <w:rPr>
          <w:cs/>
        </w:rPr>
        <w:t xml:space="preserve">– </w:t>
      </w:r>
      <w:r w:rsidRPr="004A49BF">
        <w:t>EisbG) [</w:t>
      </w:r>
      <w:r w:rsidRPr="004A49BF">
        <w:rPr>
          <w:i/>
        </w:rPr>
        <w:t>Bundesgesetz über Eisenbahnen, Schienenfahrzeuge auf Eisenbahnen und den Verkehr auf Eisenbahnen (Eisenbah</w:t>
      </w:r>
      <w:r w:rsidRPr="004A49BF">
        <w:rPr>
          <w:i/>
        </w:rPr>
        <w:t xml:space="preserve">ngesetz 1957 </w:t>
      </w:r>
      <w:r w:rsidRPr="004A49BF">
        <w:rPr>
          <w:i/>
          <w:cs/>
        </w:rPr>
        <w:t xml:space="preserve">– </w:t>
      </w:r>
      <w:r w:rsidRPr="004A49BF">
        <w:rPr>
          <w:i/>
        </w:rPr>
        <w:t>EisbG)</w:t>
      </w:r>
      <w:r w:rsidRPr="004A49BF">
        <w:t>], BGBl. No 60/1957 as most recently amended by BGBl. No 205/2013. I No 137/2015</w:t>
      </w:r>
    </w:p>
    <w:p w:rsidR="008F2DF1" w:rsidRPr="004A49BF" w:rsidRDefault="00AD0C94" w:rsidP="008F2DF1">
      <w:pPr>
        <w:pStyle w:val="BodyTextINDENTEDHEADING4LEFT"/>
        <w:keepNext/>
        <w:spacing w:line="240" w:lineRule="auto"/>
      </w:pPr>
      <w:r w:rsidRPr="004A49BF">
        <w:t>Eurostat: various publications</w:t>
      </w:r>
    </w:p>
    <w:p w:rsidR="008F2DF1" w:rsidRPr="004A49BF" w:rsidRDefault="00AD0C94" w:rsidP="008F2DF1">
      <w:pPr>
        <w:pStyle w:val="BodyTextINDENTEDHEADING4LEFT"/>
        <w:keepNext/>
        <w:spacing w:line="240" w:lineRule="auto"/>
      </w:pPr>
      <w:r w:rsidRPr="004A49BF">
        <w:t xml:space="preserve">Austrian railway organisations within the scope of the Railway Safety Directive, safety reports, various publications (for </w:t>
      </w:r>
      <w:r w:rsidRPr="004A49BF">
        <w:t>example, annual reports, network use conditions)</w:t>
      </w:r>
    </w:p>
    <w:p w:rsidR="008F2DF1" w:rsidRPr="004A49BF" w:rsidRDefault="00AD0C94" w:rsidP="008F2DF1">
      <w:pPr>
        <w:pStyle w:val="BodyTextINDENTEDHEADING4LEFT"/>
        <w:keepNext/>
        <w:spacing w:line="240" w:lineRule="auto"/>
      </w:pPr>
      <w:r w:rsidRPr="004A49BF">
        <w:t>ÖBB-Infrastruktur AG: network map</w:t>
      </w:r>
    </w:p>
    <w:p w:rsidR="008F2DF1" w:rsidRPr="004A49BF" w:rsidRDefault="00AD0C94" w:rsidP="008F2DF1">
      <w:pPr>
        <w:pStyle w:val="BodyTextINDENTEDHEADING4LEFT"/>
        <w:keepNext/>
        <w:spacing w:line="240" w:lineRule="auto"/>
      </w:pPr>
      <w:r w:rsidRPr="004A49BF">
        <w:t>Directive 2004/49/EC of the European Parliament and of the Council of 29 April 2004 on safety on the Community</w:t>
      </w:r>
      <w:r w:rsidRPr="004A49BF">
        <w:rPr>
          <w:cs/>
        </w:rPr>
        <w:t>’</w:t>
      </w:r>
      <w:r w:rsidRPr="004A49BF">
        <w:t>s railways as amended.</w:t>
      </w:r>
    </w:p>
    <w:p w:rsidR="008F2DF1" w:rsidRPr="004A49BF" w:rsidRDefault="00AD0C94" w:rsidP="008F2DF1">
      <w:pPr>
        <w:pStyle w:val="BodyTextINDENTEDHEADING4LEFT"/>
        <w:keepNext/>
        <w:spacing w:line="240" w:lineRule="auto"/>
      </w:pPr>
      <w:r w:rsidRPr="004A49BF">
        <w:t>Schienen-Control GmbH, Annual Report 20</w:t>
      </w:r>
      <w:r w:rsidRPr="004A49BF">
        <w:t>16</w:t>
      </w:r>
    </w:p>
    <w:p w:rsidR="008F2DF1" w:rsidRPr="004A49BF" w:rsidRDefault="00AD0C94" w:rsidP="008F2DF1">
      <w:pPr>
        <w:pStyle w:val="BodyTextINDENTEDHEADING4LEFT"/>
        <w:keepNext/>
        <w:spacing w:line="240" w:lineRule="auto"/>
      </w:pPr>
      <w:r w:rsidRPr="004A49BF">
        <w:t>Austrian Statistics Office [</w:t>
      </w:r>
      <w:r w:rsidRPr="004A49BF">
        <w:rPr>
          <w:i/>
        </w:rPr>
        <w:t>Statistik Austria</w:t>
      </w:r>
      <w:r w:rsidRPr="004A49BF">
        <w:t>], various publications</w:t>
      </w:r>
    </w:p>
    <w:p w:rsidR="008F2DF1" w:rsidRPr="004A49BF" w:rsidRDefault="00AD0C94" w:rsidP="008F2DF1">
      <w:pPr>
        <w:pStyle w:val="BodyTextINDENTEDHEADING4LEFT"/>
        <w:spacing w:line="240" w:lineRule="auto"/>
      </w:pPr>
      <w:r w:rsidRPr="004A49BF">
        <w:t>Regulation of the Federal Minister for Transport, Innovation and Technology on the scope and form of reports of accidents and incidents involving railway organisations to the Federal S</w:t>
      </w:r>
      <w:r w:rsidRPr="004A49BF">
        <w:t>afety Investigation Authority (Railway Accident Reporting Regulation 2006 [</w:t>
      </w:r>
      <w:r w:rsidRPr="004A49BF">
        <w:rPr>
          <w:i/>
        </w:rPr>
        <w:t>MeldeVO-Eisb 2006</w:t>
      </w:r>
      <w:r w:rsidRPr="004A49BF">
        <w:t>]), BGBl. II No 279/2006</w:t>
      </w:r>
    </w:p>
    <w:p w:rsidR="008F2DF1" w:rsidRPr="004A49BF" w:rsidRDefault="00AD0C94" w:rsidP="00345844">
      <w:pPr>
        <w:pStyle w:val="Heading1"/>
      </w:pPr>
      <w:bookmarkStart w:id="31" w:name="_Toc500949168"/>
      <w:bookmarkStart w:id="32" w:name="_Toc501634595"/>
      <w:bookmarkStart w:id="33" w:name="_Toc505673454"/>
      <w:r w:rsidRPr="004A49BF">
        <w:t>Annexes</w:t>
      </w:r>
      <w:bookmarkEnd w:id="31"/>
      <w:bookmarkEnd w:id="32"/>
      <w:bookmarkEnd w:id="33"/>
    </w:p>
    <w:p w:rsidR="008F2DF1" w:rsidRPr="004A49BF" w:rsidRDefault="008F2DF1" w:rsidP="008F2DF1">
      <w:pPr>
        <w:pStyle w:val="BodyText"/>
      </w:pPr>
      <w:bookmarkStart w:id="34" w:name="_Toc500949169"/>
    </w:p>
    <w:p w:rsidR="008F2DF1" w:rsidRPr="004A49BF" w:rsidRDefault="008F2DF1" w:rsidP="00345844">
      <w:pPr>
        <w:pStyle w:val="HeadingATTACHMENTS1"/>
        <w:sectPr w:rsidR="008F2DF1" w:rsidRPr="004A49BF" w:rsidSect="008F2DF1">
          <w:footerReference w:type="default" r:id="rId32"/>
          <w:headerReference w:type="first" r:id="rId33"/>
          <w:pgSz w:w="11909" w:h="16834" w:code="9"/>
          <w:pgMar w:top="1800" w:right="1440" w:bottom="1080" w:left="1440" w:header="1152" w:footer="432" w:gutter="0"/>
          <w:pgNumType w:start="1"/>
          <w:cols w:space="720"/>
          <w:docGrid w:linePitch="299"/>
        </w:sectPr>
      </w:pPr>
    </w:p>
    <w:p w:rsidR="008F2DF1" w:rsidRPr="004A49BF" w:rsidRDefault="00AD0C94" w:rsidP="00345844">
      <w:pPr>
        <w:pStyle w:val="HeadingATTACHMENTS1"/>
        <w:numPr>
          <w:ilvl w:val="0"/>
          <w:numId w:val="0"/>
        </w:numPr>
      </w:pPr>
      <w:bookmarkStart w:id="35" w:name="_Toc501634596"/>
      <w:bookmarkStart w:id="36" w:name="_Toc505673455"/>
      <w:r w:rsidRPr="004A49BF">
        <w:t>ANNEX A:</w:t>
      </w:r>
      <w:r w:rsidRPr="004A49BF">
        <w:tab/>
        <w:t>Railway structure information</w:t>
      </w:r>
      <w:bookmarkEnd w:id="34"/>
      <w:bookmarkEnd w:id="35"/>
      <w:bookmarkEnd w:id="36"/>
    </w:p>
    <w:p w:rsidR="008F2DF1" w:rsidRPr="004A49BF" w:rsidRDefault="00AD0C94" w:rsidP="00345844">
      <w:pPr>
        <w:pStyle w:val="HeadingATTACHMENTS2"/>
      </w:pPr>
      <w:r w:rsidRPr="004A49BF">
        <w:rPr>
          <w:noProof/>
          <w:lang w:val="en-US" w:eastAsia="zh-CN"/>
        </w:rPr>
        <w:drawing>
          <wp:anchor distT="0" distB="0" distL="114300" distR="114300" simplePos="0" relativeHeight="251658240" behindDoc="1" locked="0" layoutInCell="1" allowOverlap="1">
            <wp:simplePos x="0" y="0"/>
            <wp:positionH relativeFrom="column">
              <wp:posOffset>425450</wp:posOffset>
            </wp:positionH>
            <wp:positionV relativeFrom="paragraph">
              <wp:posOffset>317500</wp:posOffset>
            </wp:positionV>
            <wp:extent cx="8282305" cy="4545330"/>
            <wp:effectExtent l="0" t="0" r="4445" b="7620"/>
            <wp:wrapNone/>
            <wp:docPr id="1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047528" name="Picture 34"/>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bwMode="auto">
                    <a:xfrm>
                      <a:off x="0" y="0"/>
                      <a:ext cx="8282305" cy="4545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49BF">
        <w:t>Network map</w:t>
      </w:r>
    </w:p>
    <w:p w:rsidR="008F2DF1" w:rsidRPr="004A49BF" w:rsidRDefault="008F2DF1" w:rsidP="008F2DF1">
      <w:pPr>
        <w:pStyle w:val="BodyText"/>
      </w:pPr>
    </w:p>
    <w:p w:rsidR="008F2DF1" w:rsidRPr="004A49BF" w:rsidRDefault="008F2DF1" w:rsidP="008F2DF1">
      <w:pPr>
        <w:pStyle w:val="BodyText"/>
      </w:pPr>
    </w:p>
    <w:p w:rsidR="008F2DF1" w:rsidRPr="004A49BF" w:rsidRDefault="008F2DF1" w:rsidP="008F2DF1">
      <w:pPr>
        <w:pStyle w:val="BodyText"/>
      </w:pPr>
    </w:p>
    <w:p w:rsidR="008F2DF1" w:rsidRPr="004A49BF" w:rsidRDefault="008F2DF1" w:rsidP="008F2DF1">
      <w:pPr>
        <w:pStyle w:val="BodyText"/>
      </w:pPr>
    </w:p>
    <w:p w:rsidR="008F2DF1" w:rsidRPr="004A49BF" w:rsidRDefault="008F2DF1" w:rsidP="008F2DF1">
      <w:pPr>
        <w:pStyle w:val="BodyText"/>
      </w:pPr>
    </w:p>
    <w:p w:rsidR="008F2DF1" w:rsidRPr="004A49BF" w:rsidRDefault="008F2DF1" w:rsidP="008F2DF1">
      <w:pPr>
        <w:pStyle w:val="BodyText"/>
      </w:pPr>
    </w:p>
    <w:p w:rsidR="008F2DF1" w:rsidRPr="004A49BF" w:rsidRDefault="008F2DF1" w:rsidP="008F2DF1">
      <w:pPr>
        <w:pStyle w:val="BodyText"/>
      </w:pPr>
    </w:p>
    <w:p w:rsidR="008F2DF1" w:rsidRPr="004A49BF" w:rsidRDefault="008F2DF1" w:rsidP="008F2DF1">
      <w:pPr>
        <w:pStyle w:val="BodyText"/>
      </w:pPr>
    </w:p>
    <w:p w:rsidR="008F2DF1" w:rsidRPr="004A49BF" w:rsidRDefault="008F2DF1" w:rsidP="008F2DF1">
      <w:pPr>
        <w:pStyle w:val="BodyText"/>
      </w:pPr>
    </w:p>
    <w:p w:rsidR="008F2DF1" w:rsidRPr="004A49BF" w:rsidRDefault="008F2DF1" w:rsidP="008F2DF1">
      <w:pPr>
        <w:pStyle w:val="BodyText"/>
      </w:pPr>
    </w:p>
    <w:p w:rsidR="008F2DF1" w:rsidRPr="004A49BF" w:rsidRDefault="008F2DF1" w:rsidP="008F2DF1">
      <w:pPr>
        <w:pStyle w:val="BodyText"/>
      </w:pPr>
    </w:p>
    <w:p w:rsidR="008F2DF1" w:rsidRPr="004A49BF" w:rsidRDefault="00AD0C94" w:rsidP="008F2DF1">
      <w:pPr>
        <w:pStyle w:val="TABLETEXT"/>
      </w:pPr>
      <w:r w:rsidRPr="004A49BF">
        <w:rPr>
          <w:color w:val="FF0000"/>
          <w:cs/>
        </w:rPr>
        <w:t>——</w:t>
      </w:r>
      <w:r w:rsidRPr="004A49BF">
        <w:rPr>
          <w:cs/>
        </w:rPr>
        <w:t xml:space="preserve"> </w:t>
      </w:r>
      <w:r w:rsidRPr="004A49BF">
        <w:t>ÖBB Infrastruktur AG network</w:t>
      </w:r>
    </w:p>
    <w:p w:rsidR="008F2DF1" w:rsidRPr="004A49BF" w:rsidRDefault="00AD0C94" w:rsidP="008F2DF1">
      <w:pPr>
        <w:pStyle w:val="TABLETEXT"/>
      </w:pPr>
      <w:r w:rsidRPr="004A49BF">
        <w:rPr>
          <w:color w:val="00FF00"/>
          <w:cs/>
        </w:rPr>
        <w:t>——</w:t>
      </w:r>
      <w:r w:rsidRPr="004A49BF">
        <w:rPr>
          <w:cs/>
        </w:rPr>
        <w:t xml:space="preserve"> </w:t>
      </w:r>
      <w:r w:rsidRPr="004A49BF">
        <w:t>Other infrastructure managers</w:t>
      </w:r>
      <w:r w:rsidRPr="004A49BF">
        <w:rPr>
          <w:cs/>
        </w:rPr>
        <w:t xml:space="preserve">’ </w:t>
      </w:r>
      <w:r w:rsidRPr="004A49BF">
        <w:t>networks</w:t>
      </w:r>
    </w:p>
    <w:p w:rsidR="008F2DF1" w:rsidRPr="004A49BF" w:rsidRDefault="00AD0C94" w:rsidP="008F2DF1">
      <w:pPr>
        <w:pStyle w:val="TABLETEXT"/>
      </w:pPr>
      <w:r w:rsidRPr="004A49BF">
        <w:t xml:space="preserve">A </w:t>
      </w:r>
      <w:hyperlink r:id="rId35" w:history="1">
        <w:r w:rsidRPr="004A49BF">
          <w:rPr>
            <w:rStyle w:val="Hyperlink"/>
            <w:color w:val="0000FF"/>
            <w:u w:val="none"/>
          </w:rPr>
          <w:t>network map for the ÖBB Infrastruktu</w:t>
        </w:r>
        <w:r w:rsidRPr="004A49BF">
          <w:rPr>
            <w:rStyle w:val="Hyperlink"/>
            <w:u w:val="none"/>
          </w:rPr>
          <w:t>r</w:t>
        </w:r>
      </w:hyperlink>
      <w:r w:rsidRPr="004A49BF">
        <w:t xml:space="preserve"> AG network may be viewed on: </w:t>
      </w:r>
      <w:hyperlink r:id="rId36" w:history="1">
        <w:r w:rsidRPr="004A49BF">
          <w:rPr>
            <w:rStyle w:val="Hyperlink"/>
            <w:color w:val="0000FF"/>
            <w:u w:val="none"/>
          </w:rPr>
          <w:t>http://www.oebb.at/infrastruktur/de/_p_3_0_fuer_Kunden_Partner/3_2_Schienennutzung/3_3_Schieneninfrastruktur/3_3_6_Karten/02_DMS_Dateien/Infrastrukturnetzuebersichtskarte.jsp</w:t>
        </w:r>
      </w:hyperlink>
    </w:p>
    <w:tbl>
      <w:tblPr>
        <w:tblW w:w="13859"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7"/>
        <w:gridCol w:w="6802"/>
      </w:tblGrid>
      <w:tr w:rsidR="0093547F" w:rsidTr="008F2DF1">
        <w:trPr>
          <w:hidden w:val="0"/>
        </w:trPr>
        <w:tc>
          <w:tcPr>
            <w:tcW w:w="7057" w:type="dxa"/>
            <w:shd w:val="clear" w:color="auto" w:fill="auto"/>
          </w:tcPr>
          <w:p w:rsidR="008F2DF1" w:rsidRPr="004A49BF" w:rsidRDefault="00AD0C94" w:rsidP="008F2DF1">
            <w:pPr>
              <w:pStyle w:val="TABLETEXT"/>
              <w:keepNext/>
              <w:rPr>
                <w:rStyle w:val="HIDDEN"/>
                <w:rFonts w:cs="Arial"/>
                <w:vanish w:val="0"/>
                <w:szCs w:val="16"/>
              </w:rPr>
            </w:pPr>
            <w:r w:rsidRPr="004A49BF">
              <w:rPr>
                <w:rStyle w:val="HIDDEN"/>
                <w:vanish w:val="0"/>
              </w:rPr>
              <w:t>Bahnnetz Österreich</w:t>
            </w:r>
          </w:p>
        </w:tc>
        <w:tc>
          <w:tcPr>
            <w:tcW w:w="6802" w:type="dxa"/>
            <w:shd w:val="clear" w:color="auto" w:fill="auto"/>
          </w:tcPr>
          <w:p w:rsidR="008F2DF1" w:rsidRPr="004A49BF" w:rsidRDefault="00AD0C94" w:rsidP="008F2DF1">
            <w:pPr>
              <w:pStyle w:val="TABLETEXT"/>
              <w:keepNext/>
              <w:rPr>
                <w:szCs w:val="16"/>
              </w:rPr>
            </w:pPr>
            <w:r w:rsidRPr="004A49BF">
              <w:t>Austria's railway network</w:t>
            </w:r>
          </w:p>
        </w:tc>
      </w:tr>
      <w:tr w:rsidR="0093547F" w:rsidTr="008F2DF1">
        <w:trPr>
          <w:hidden w:val="0"/>
        </w:trPr>
        <w:tc>
          <w:tcPr>
            <w:tcW w:w="7057"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Ausgabe Winter 201</w:t>
            </w:r>
            <w:r w:rsidRPr="004A49BF">
              <w:rPr>
                <w:rStyle w:val="HIDDEN"/>
                <w:vanish w:val="0"/>
              </w:rPr>
              <w:t>0</w:t>
            </w:r>
          </w:p>
        </w:tc>
        <w:tc>
          <w:tcPr>
            <w:tcW w:w="6802" w:type="dxa"/>
            <w:shd w:val="clear" w:color="auto" w:fill="auto"/>
          </w:tcPr>
          <w:p w:rsidR="008F2DF1" w:rsidRPr="004A49BF" w:rsidRDefault="00AD0C94" w:rsidP="008F2DF1">
            <w:pPr>
              <w:pStyle w:val="TABLETEXT"/>
              <w:rPr>
                <w:szCs w:val="16"/>
              </w:rPr>
            </w:pPr>
            <w:r w:rsidRPr="004A49BF">
              <w:t>2010 winter edition</w:t>
            </w:r>
          </w:p>
        </w:tc>
      </w:tr>
      <w:tr w:rsidR="0093547F" w:rsidTr="008F2DF1">
        <w:trPr>
          <w:hidden w:val="0"/>
        </w:trPr>
        <w:tc>
          <w:tcPr>
            <w:tcW w:w="7057"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Ein komplettes Stationsverzeichnis ist im Abschnitt B enthatten</w:t>
            </w:r>
          </w:p>
        </w:tc>
        <w:tc>
          <w:tcPr>
            <w:tcW w:w="6802" w:type="dxa"/>
            <w:shd w:val="clear" w:color="auto" w:fill="auto"/>
          </w:tcPr>
          <w:p w:rsidR="008F2DF1" w:rsidRPr="004A49BF" w:rsidRDefault="00AD0C94" w:rsidP="008F2DF1">
            <w:pPr>
              <w:pStyle w:val="TABLETEXT"/>
              <w:rPr>
                <w:szCs w:val="16"/>
              </w:rPr>
            </w:pPr>
            <w:r w:rsidRPr="004A49BF">
              <w:t>A complete list of stations is contained in Section B</w:t>
            </w:r>
          </w:p>
        </w:tc>
      </w:tr>
      <w:tr w:rsidR="0093547F" w:rsidTr="008F2DF1">
        <w:trPr>
          <w:hidden w:val="0"/>
        </w:trPr>
        <w:tc>
          <w:tcPr>
            <w:tcW w:w="7057"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Fahrplanbildstrecken:</w:t>
            </w:r>
          </w:p>
        </w:tc>
        <w:tc>
          <w:tcPr>
            <w:tcW w:w="6802" w:type="dxa"/>
            <w:shd w:val="clear" w:color="auto" w:fill="auto"/>
          </w:tcPr>
          <w:p w:rsidR="008F2DF1" w:rsidRPr="004A49BF" w:rsidRDefault="00AD0C94" w:rsidP="008F2DF1">
            <w:pPr>
              <w:pStyle w:val="TABLETEXT"/>
              <w:rPr>
                <w:szCs w:val="16"/>
              </w:rPr>
            </w:pPr>
            <w:r w:rsidRPr="004A49BF">
              <w:t>Map legend:</w:t>
            </w:r>
          </w:p>
        </w:tc>
      </w:tr>
      <w:tr w:rsidR="0093547F" w:rsidTr="008F2DF1">
        <w:trPr>
          <w:hidden w:val="0"/>
        </w:trPr>
        <w:tc>
          <w:tcPr>
            <w:tcW w:w="7057"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Normalspur</w:t>
            </w:r>
          </w:p>
        </w:tc>
        <w:tc>
          <w:tcPr>
            <w:tcW w:w="6802" w:type="dxa"/>
            <w:shd w:val="clear" w:color="auto" w:fill="auto"/>
          </w:tcPr>
          <w:p w:rsidR="008F2DF1" w:rsidRPr="004A49BF" w:rsidRDefault="00AD0C94" w:rsidP="008F2DF1">
            <w:pPr>
              <w:pStyle w:val="TABLETEXT"/>
              <w:rPr>
                <w:szCs w:val="16"/>
              </w:rPr>
            </w:pPr>
            <w:r w:rsidRPr="004A49BF">
              <w:t>Standard gauge</w:t>
            </w:r>
          </w:p>
        </w:tc>
      </w:tr>
      <w:tr w:rsidR="0093547F" w:rsidTr="008F2DF1">
        <w:trPr>
          <w:hidden w:val="0"/>
        </w:trPr>
        <w:tc>
          <w:tcPr>
            <w:tcW w:w="7057"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Schmalapur</w:t>
            </w:r>
          </w:p>
        </w:tc>
        <w:tc>
          <w:tcPr>
            <w:tcW w:w="6802" w:type="dxa"/>
            <w:shd w:val="clear" w:color="auto" w:fill="auto"/>
          </w:tcPr>
          <w:p w:rsidR="008F2DF1" w:rsidRPr="004A49BF" w:rsidRDefault="00AD0C94" w:rsidP="008F2DF1">
            <w:pPr>
              <w:pStyle w:val="TABLETEXT"/>
              <w:rPr>
                <w:szCs w:val="16"/>
              </w:rPr>
            </w:pPr>
            <w:r w:rsidRPr="004A49BF">
              <w:t>Narrow gauge</w:t>
            </w:r>
          </w:p>
        </w:tc>
      </w:tr>
      <w:tr w:rsidR="0093547F" w:rsidTr="008F2DF1">
        <w:trPr>
          <w:hidden w:val="0"/>
        </w:trPr>
        <w:tc>
          <w:tcPr>
            <w:tcW w:w="7057"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ÖBB Intercitybus</w:t>
            </w:r>
          </w:p>
        </w:tc>
        <w:tc>
          <w:tcPr>
            <w:tcW w:w="6802" w:type="dxa"/>
            <w:shd w:val="clear" w:color="auto" w:fill="auto"/>
          </w:tcPr>
          <w:p w:rsidR="008F2DF1" w:rsidRPr="004A49BF" w:rsidRDefault="00AD0C94" w:rsidP="008F2DF1">
            <w:pPr>
              <w:pStyle w:val="TABLETEXT"/>
              <w:rPr>
                <w:szCs w:val="16"/>
              </w:rPr>
            </w:pPr>
            <w:r w:rsidRPr="004A49BF">
              <w:t xml:space="preserve">ÖBB </w:t>
            </w:r>
            <w:r w:rsidRPr="004A49BF">
              <w:t>Intercitybus</w:t>
            </w:r>
          </w:p>
        </w:tc>
      </w:tr>
      <w:tr w:rsidR="0093547F" w:rsidTr="008F2DF1">
        <w:trPr>
          <w:hidden w:val="0"/>
        </w:trPr>
        <w:tc>
          <w:tcPr>
            <w:tcW w:w="7057"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Normalspur Privatbahnen</w:t>
            </w:r>
          </w:p>
        </w:tc>
        <w:tc>
          <w:tcPr>
            <w:tcW w:w="6802" w:type="dxa"/>
            <w:shd w:val="clear" w:color="auto" w:fill="auto"/>
          </w:tcPr>
          <w:p w:rsidR="008F2DF1" w:rsidRPr="004A49BF" w:rsidRDefault="00AD0C94" w:rsidP="008F2DF1">
            <w:pPr>
              <w:pStyle w:val="TABLETEXT"/>
              <w:rPr>
                <w:szCs w:val="16"/>
              </w:rPr>
            </w:pPr>
            <w:r w:rsidRPr="004A49BF">
              <w:t>Standard gauge private railways</w:t>
            </w:r>
          </w:p>
        </w:tc>
      </w:tr>
      <w:tr w:rsidR="0093547F" w:rsidTr="008F2DF1">
        <w:trPr>
          <w:hidden w:val="0"/>
        </w:trPr>
        <w:tc>
          <w:tcPr>
            <w:tcW w:w="7057"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Schmalspur Privatbahnen</w:t>
            </w:r>
          </w:p>
        </w:tc>
        <w:tc>
          <w:tcPr>
            <w:tcW w:w="6802" w:type="dxa"/>
            <w:shd w:val="clear" w:color="auto" w:fill="auto"/>
          </w:tcPr>
          <w:p w:rsidR="008F2DF1" w:rsidRPr="004A49BF" w:rsidRDefault="00AD0C94" w:rsidP="008F2DF1">
            <w:pPr>
              <w:pStyle w:val="TABLETEXT"/>
              <w:rPr>
                <w:szCs w:val="16"/>
              </w:rPr>
            </w:pPr>
            <w:r w:rsidRPr="004A49BF">
              <w:t>Narrow gauge private railways</w:t>
            </w:r>
          </w:p>
        </w:tc>
      </w:tr>
      <w:tr w:rsidR="0093547F" w:rsidTr="008F2DF1">
        <w:trPr>
          <w:hidden w:val="0"/>
        </w:trPr>
        <w:tc>
          <w:tcPr>
            <w:tcW w:w="7057"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Zahnradbahn (Schmalspur) Privatbahnen</w:t>
            </w:r>
          </w:p>
        </w:tc>
        <w:tc>
          <w:tcPr>
            <w:tcW w:w="6802" w:type="dxa"/>
            <w:shd w:val="clear" w:color="auto" w:fill="auto"/>
          </w:tcPr>
          <w:p w:rsidR="008F2DF1" w:rsidRPr="004A49BF" w:rsidRDefault="00AD0C94" w:rsidP="008F2DF1">
            <w:pPr>
              <w:pStyle w:val="TABLETEXT"/>
              <w:rPr>
                <w:szCs w:val="16"/>
              </w:rPr>
            </w:pPr>
            <w:r w:rsidRPr="004A49BF">
              <w:t>Cog railway (narrow gauge) private railways</w:t>
            </w:r>
          </w:p>
        </w:tc>
      </w:tr>
      <w:tr w:rsidR="0093547F" w:rsidTr="008F2DF1">
        <w:trPr>
          <w:hidden w:val="0"/>
        </w:trPr>
        <w:tc>
          <w:tcPr>
            <w:tcW w:w="7057"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saisonierter Ausflugsverkehr, Sonderverkehr</w:t>
            </w:r>
          </w:p>
        </w:tc>
        <w:tc>
          <w:tcPr>
            <w:tcW w:w="6802" w:type="dxa"/>
            <w:shd w:val="clear" w:color="auto" w:fill="auto"/>
          </w:tcPr>
          <w:p w:rsidR="008F2DF1" w:rsidRPr="004A49BF" w:rsidRDefault="00AD0C94" w:rsidP="008F2DF1">
            <w:pPr>
              <w:pStyle w:val="TABLETEXT"/>
              <w:rPr>
                <w:szCs w:val="16"/>
              </w:rPr>
            </w:pPr>
            <w:r w:rsidRPr="004A49BF">
              <w:t>Seasonal excursion traffic, special traffic</w:t>
            </w:r>
          </w:p>
        </w:tc>
      </w:tr>
      <w:tr w:rsidR="0093547F" w:rsidTr="008F2DF1">
        <w:trPr>
          <w:hidden w:val="0"/>
        </w:trPr>
        <w:tc>
          <w:tcPr>
            <w:tcW w:w="7057"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Staatsgrenze</w:t>
            </w:r>
          </w:p>
        </w:tc>
        <w:tc>
          <w:tcPr>
            <w:tcW w:w="6802" w:type="dxa"/>
            <w:shd w:val="clear" w:color="auto" w:fill="auto"/>
          </w:tcPr>
          <w:p w:rsidR="008F2DF1" w:rsidRPr="004A49BF" w:rsidRDefault="00AD0C94" w:rsidP="008F2DF1">
            <w:pPr>
              <w:pStyle w:val="TABLETEXT"/>
              <w:rPr>
                <w:szCs w:val="16"/>
              </w:rPr>
            </w:pPr>
            <w:r w:rsidRPr="004A49BF">
              <w:t>National border</w:t>
            </w:r>
          </w:p>
        </w:tc>
      </w:tr>
      <w:tr w:rsidR="0093547F" w:rsidTr="008F2DF1">
        <w:trPr>
          <w:hidden w:val="0"/>
        </w:trPr>
        <w:tc>
          <w:tcPr>
            <w:tcW w:w="7057"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Landesgrenze</w:t>
            </w:r>
          </w:p>
        </w:tc>
        <w:tc>
          <w:tcPr>
            <w:tcW w:w="6802" w:type="dxa"/>
            <w:shd w:val="clear" w:color="auto" w:fill="auto"/>
          </w:tcPr>
          <w:p w:rsidR="008F2DF1" w:rsidRPr="004A49BF" w:rsidRDefault="00AD0C94" w:rsidP="008F2DF1">
            <w:pPr>
              <w:pStyle w:val="TABLETEXT"/>
              <w:rPr>
                <w:szCs w:val="16"/>
              </w:rPr>
            </w:pPr>
            <w:r w:rsidRPr="004A49BF">
              <w:t>Province border</w:t>
            </w:r>
          </w:p>
        </w:tc>
      </w:tr>
      <w:tr w:rsidR="0093547F" w:rsidTr="008F2DF1">
        <w:trPr>
          <w:hidden w:val="0"/>
        </w:trPr>
        <w:tc>
          <w:tcPr>
            <w:tcW w:w="7057"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Bahnnetz Region Wien</w:t>
            </w:r>
          </w:p>
        </w:tc>
        <w:tc>
          <w:tcPr>
            <w:tcW w:w="6802" w:type="dxa"/>
            <w:shd w:val="clear" w:color="auto" w:fill="auto"/>
          </w:tcPr>
          <w:p w:rsidR="008F2DF1" w:rsidRPr="004A49BF" w:rsidRDefault="00AD0C94" w:rsidP="008F2DF1">
            <w:pPr>
              <w:pStyle w:val="TABLETEXT"/>
              <w:rPr>
                <w:szCs w:val="16"/>
              </w:rPr>
            </w:pPr>
            <w:r w:rsidRPr="004A49BF">
              <w:t>Railway network of the Vienna Region</w:t>
            </w:r>
          </w:p>
        </w:tc>
      </w:tr>
      <w:tr w:rsidR="0093547F" w:rsidTr="008F2DF1">
        <w:trPr>
          <w:hidden w:val="0"/>
        </w:trPr>
        <w:tc>
          <w:tcPr>
            <w:tcW w:w="7057"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umseitig</w:t>
            </w:r>
          </w:p>
        </w:tc>
        <w:tc>
          <w:tcPr>
            <w:tcW w:w="6802" w:type="dxa"/>
            <w:shd w:val="clear" w:color="auto" w:fill="auto"/>
          </w:tcPr>
          <w:p w:rsidR="008F2DF1" w:rsidRPr="004A49BF" w:rsidRDefault="00AD0C94" w:rsidP="008F2DF1">
            <w:pPr>
              <w:pStyle w:val="TABLETEXT"/>
              <w:rPr>
                <w:szCs w:val="16"/>
              </w:rPr>
            </w:pPr>
            <w:r w:rsidRPr="004A49BF">
              <w:t>overleaf</w:t>
            </w:r>
          </w:p>
        </w:tc>
      </w:tr>
    </w:tbl>
    <w:p w:rsidR="008F2DF1" w:rsidRPr="004A49BF" w:rsidRDefault="00AD0C94" w:rsidP="00345844">
      <w:pPr>
        <w:pStyle w:val="HeadingATTACHMENTS2"/>
      </w:pPr>
      <w:r w:rsidRPr="004A49BF">
        <w:t>List of railway organisations and infrastructure managers</w:t>
      </w:r>
    </w:p>
    <w:p w:rsidR="008F2DF1" w:rsidRPr="004A49BF" w:rsidRDefault="00AD0C94" w:rsidP="00345844">
      <w:pPr>
        <w:pStyle w:val="HeadingATTACHMENTS3"/>
      </w:pPr>
      <w:r w:rsidRPr="004A49BF">
        <w:t>Infrastructure managers with safety authorisations in accordance with Section 38 EisbG (infrastructure managers on main lines and the secondary lines connected to them as of 31 December 2016)</w:t>
      </w:r>
    </w:p>
    <w:tbl>
      <w:tblPr>
        <w:tblW w:w="139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215"/>
        <w:gridCol w:w="2250"/>
        <w:gridCol w:w="2430"/>
        <w:gridCol w:w="4055"/>
      </w:tblGrid>
      <w:tr w:rsidR="0093547F" w:rsidTr="008F2DF1">
        <w:trPr>
          <w:trHeight w:val="57"/>
          <w:tblHeader/>
        </w:trPr>
        <w:tc>
          <w:tcPr>
            <w:tcW w:w="5215" w:type="dxa"/>
            <w:shd w:val="clear" w:color="auto" w:fill="auto"/>
            <w:vAlign w:val="center"/>
          </w:tcPr>
          <w:p w:rsidR="008F2DF1" w:rsidRPr="004A49BF" w:rsidRDefault="00AD0C94" w:rsidP="008F2DF1">
            <w:pPr>
              <w:pStyle w:val="TABLEHEADING"/>
            </w:pPr>
            <w:r w:rsidRPr="004A49BF">
              <w:t>Name</w:t>
            </w:r>
          </w:p>
        </w:tc>
        <w:tc>
          <w:tcPr>
            <w:tcW w:w="2250" w:type="dxa"/>
            <w:shd w:val="clear" w:color="auto" w:fill="auto"/>
            <w:vAlign w:val="center"/>
          </w:tcPr>
          <w:p w:rsidR="008F2DF1" w:rsidRPr="004A49BF" w:rsidRDefault="00AD0C94" w:rsidP="008F2DF1">
            <w:pPr>
              <w:pStyle w:val="TABLEHEADING"/>
            </w:pPr>
            <w:r w:rsidRPr="004A49BF">
              <w:t>Address</w:t>
            </w:r>
          </w:p>
        </w:tc>
        <w:tc>
          <w:tcPr>
            <w:tcW w:w="2430" w:type="dxa"/>
            <w:shd w:val="clear" w:color="auto" w:fill="auto"/>
            <w:vAlign w:val="center"/>
          </w:tcPr>
          <w:p w:rsidR="008F2DF1" w:rsidRPr="004A49BF" w:rsidRDefault="00AD0C94" w:rsidP="008F2DF1">
            <w:pPr>
              <w:pStyle w:val="TABLEHEADING"/>
            </w:pPr>
            <w:r w:rsidRPr="004A49BF">
              <w:t>Website</w:t>
            </w:r>
          </w:p>
        </w:tc>
        <w:tc>
          <w:tcPr>
            <w:tcW w:w="4055" w:type="dxa"/>
            <w:shd w:val="clear" w:color="auto" w:fill="auto"/>
            <w:vAlign w:val="center"/>
          </w:tcPr>
          <w:p w:rsidR="008F2DF1" w:rsidRPr="004A49BF" w:rsidRDefault="00AD0C94" w:rsidP="008F2DF1">
            <w:pPr>
              <w:pStyle w:val="TABLEHEADING"/>
            </w:pPr>
            <w:r w:rsidRPr="004A49BF">
              <w:t>Link to network statements [in German]</w:t>
            </w:r>
          </w:p>
        </w:tc>
      </w:tr>
      <w:tr w:rsidR="0093547F" w:rsidTr="008F2DF1">
        <w:trPr>
          <w:trHeight w:val="57"/>
        </w:trPr>
        <w:tc>
          <w:tcPr>
            <w:tcW w:w="5215" w:type="dxa"/>
            <w:shd w:val="clear" w:color="auto" w:fill="auto"/>
          </w:tcPr>
          <w:p w:rsidR="008F2DF1" w:rsidRPr="004A49BF" w:rsidRDefault="00AD0C94" w:rsidP="008F2DF1">
            <w:pPr>
              <w:pStyle w:val="TABLETEXT"/>
            </w:pPr>
            <w:r w:rsidRPr="004A49BF">
              <w:t>Aktiengesellschaft der Wiener Lokalbahnen</w:t>
            </w:r>
          </w:p>
        </w:tc>
        <w:tc>
          <w:tcPr>
            <w:tcW w:w="2250" w:type="dxa"/>
            <w:shd w:val="clear" w:color="auto" w:fill="auto"/>
          </w:tcPr>
          <w:p w:rsidR="008F2DF1" w:rsidRPr="004A49BF" w:rsidRDefault="00AD0C94" w:rsidP="008F2DF1">
            <w:pPr>
              <w:pStyle w:val="TABLETEXT"/>
            </w:pPr>
            <w:r w:rsidRPr="004A49BF">
              <w:t>Eichenstraße 1</w:t>
            </w:r>
          </w:p>
          <w:p w:rsidR="008F2DF1" w:rsidRPr="004A49BF" w:rsidRDefault="00AD0C94" w:rsidP="008F2DF1">
            <w:pPr>
              <w:pStyle w:val="TABLETEXT"/>
            </w:pPr>
            <w:r w:rsidRPr="004A49BF">
              <w:t>1120 Vienna</w:t>
            </w:r>
          </w:p>
        </w:tc>
        <w:tc>
          <w:tcPr>
            <w:tcW w:w="2430" w:type="dxa"/>
            <w:shd w:val="clear" w:color="auto" w:fill="auto"/>
          </w:tcPr>
          <w:p w:rsidR="008F2DF1" w:rsidRPr="004A49BF" w:rsidRDefault="00AD0C94" w:rsidP="008F2DF1">
            <w:pPr>
              <w:pStyle w:val="TABLETEXT"/>
              <w:rPr>
                <w:color w:val="0000FF"/>
              </w:rPr>
            </w:pPr>
            <w:hyperlink r:id="rId37" w:history="1">
              <w:r w:rsidRPr="004A49BF">
                <w:rPr>
                  <w:rStyle w:val="Hyperlink"/>
                  <w:color w:val="0000FF"/>
                  <w:u w:val="none"/>
                </w:rPr>
                <w:t>www.wlb.at</w:t>
              </w:r>
            </w:hyperlink>
          </w:p>
        </w:tc>
        <w:tc>
          <w:tcPr>
            <w:tcW w:w="4055" w:type="dxa"/>
            <w:shd w:val="clear" w:color="auto" w:fill="auto"/>
          </w:tcPr>
          <w:p w:rsidR="008F2DF1" w:rsidRPr="004A49BF" w:rsidRDefault="00AD0C94" w:rsidP="008F2DF1">
            <w:pPr>
              <w:pStyle w:val="TABLETEXT"/>
              <w:rPr>
                <w:color w:val="0000FF"/>
              </w:rPr>
            </w:pPr>
            <w:hyperlink r:id="rId38" w:history="1">
              <w:r w:rsidRPr="004A49BF">
                <w:rPr>
                  <w:rStyle w:val="Hyperlink"/>
                  <w:color w:val="0000FF"/>
                  <w:u w:val="none"/>
                </w:rPr>
                <w:t>www.wlb.at/eportal/ep/channelView.do/pageTypeId/111</w:t>
              </w:r>
              <w:r w:rsidRPr="004A49BF">
                <w:rPr>
                  <w:rStyle w:val="Hyperlink"/>
                  <w:color w:val="0000FF"/>
                  <w:u w:val="none"/>
                </w:rPr>
                <w:t>28/channelId/-22413</w:t>
              </w:r>
            </w:hyperlink>
          </w:p>
        </w:tc>
      </w:tr>
      <w:tr w:rsidR="0093547F" w:rsidTr="008F2DF1">
        <w:trPr>
          <w:trHeight w:val="57"/>
        </w:trPr>
        <w:tc>
          <w:tcPr>
            <w:tcW w:w="5215" w:type="dxa"/>
            <w:shd w:val="clear" w:color="auto" w:fill="auto"/>
          </w:tcPr>
          <w:p w:rsidR="008F2DF1" w:rsidRPr="004A49BF" w:rsidRDefault="00AD0C94" w:rsidP="008F2DF1">
            <w:pPr>
              <w:pStyle w:val="TABLETEXT"/>
            </w:pPr>
            <w:r w:rsidRPr="004A49BF">
              <w:t>Cargo-Center-Graz Betriebsgesellschft m.b.H. &amp; Co KG</w:t>
            </w:r>
          </w:p>
        </w:tc>
        <w:tc>
          <w:tcPr>
            <w:tcW w:w="2250" w:type="dxa"/>
            <w:shd w:val="clear" w:color="auto" w:fill="auto"/>
          </w:tcPr>
          <w:p w:rsidR="008F2DF1" w:rsidRPr="004A49BF" w:rsidRDefault="00AD0C94" w:rsidP="008F2DF1">
            <w:pPr>
              <w:pStyle w:val="TABLETEXT"/>
            </w:pPr>
            <w:r w:rsidRPr="004A49BF">
              <w:t>Terminal 1</w:t>
            </w:r>
          </w:p>
          <w:p w:rsidR="008F2DF1" w:rsidRPr="004A49BF" w:rsidRDefault="00AD0C94" w:rsidP="008F2DF1">
            <w:pPr>
              <w:pStyle w:val="TABLETEXT"/>
            </w:pPr>
            <w:r w:rsidRPr="004A49BF">
              <w:t>8402 Werndorf</w:t>
            </w:r>
          </w:p>
        </w:tc>
        <w:tc>
          <w:tcPr>
            <w:tcW w:w="2430" w:type="dxa"/>
            <w:shd w:val="clear" w:color="auto" w:fill="auto"/>
          </w:tcPr>
          <w:p w:rsidR="008F2DF1" w:rsidRPr="004A49BF" w:rsidRDefault="00AD0C94" w:rsidP="008F2DF1">
            <w:pPr>
              <w:pStyle w:val="TABLETEXT"/>
              <w:rPr>
                <w:color w:val="0000FF"/>
              </w:rPr>
            </w:pPr>
            <w:hyperlink r:id="rId39" w:history="1">
              <w:r w:rsidRPr="004A49BF">
                <w:rPr>
                  <w:rStyle w:val="Hyperlink"/>
                  <w:color w:val="0000FF"/>
                  <w:u w:val="none"/>
                </w:rPr>
                <w:t>www.cargo-center-graz.at</w:t>
              </w:r>
            </w:hyperlink>
          </w:p>
        </w:tc>
        <w:tc>
          <w:tcPr>
            <w:tcW w:w="4055" w:type="dxa"/>
            <w:shd w:val="clear" w:color="auto" w:fill="auto"/>
          </w:tcPr>
          <w:p w:rsidR="008F2DF1" w:rsidRPr="004A49BF" w:rsidRDefault="00AD0C94" w:rsidP="008F2DF1">
            <w:pPr>
              <w:pStyle w:val="TABLETEXT"/>
              <w:rPr>
                <w:color w:val="0000FF"/>
              </w:rPr>
            </w:pPr>
            <w:hyperlink r:id="rId40" w:history="1">
              <w:r w:rsidRPr="004A49BF">
                <w:rPr>
                  <w:rStyle w:val="Hyperlink"/>
                  <w:color w:val="0000FF"/>
                  <w:u w:val="none"/>
                </w:rPr>
                <w:t>www.stlb.at/terminal-graz-sued/</w:t>
              </w:r>
            </w:hyperlink>
          </w:p>
        </w:tc>
      </w:tr>
      <w:tr w:rsidR="0093547F" w:rsidTr="008F2DF1">
        <w:trPr>
          <w:trHeight w:val="57"/>
        </w:trPr>
        <w:tc>
          <w:tcPr>
            <w:tcW w:w="5215" w:type="dxa"/>
            <w:shd w:val="clear" w:color="auto" w:fill="auto"/>
          </w:tcPr>
          <w:p w:rsidR="008F2DF1" w:rsidRPr="004A49BF" w:rsidRDefault="00AD0C94" w:rsidP="008F2DF1">
            <w:pPr>
              <w:pStyle w:val="TABLETEXT"/>
            </w:pPr>
            <w:r w:rsidRPr="004A49BF">
              <w:t>Graz-Köflacher Bahn und Busbetrieb GmbH</w:t>
            </w:r>
          </w:p>
        </w:tc>
        <w:tc>
          <w:tcPr>
            <w:tcW w:w="2250" w:type="dxa"/>
            <w:shd w:val="clear" w:color="auto" w:fill="auto"/>
          </w:tcPr>
          <w:p w:rsidR="008F2DF1" w:rsidRPr="004A49BF" w:rsidRDefault="00AD0C94" w:rsidP="008F2DF1">
            <w:pPr>
              <w:pStyle w:val="TABLETEXT"/>
            </w:pPr>
            <w:r w:rsidRPr="004A49BF">
              <w:t>Köflacher Gasse 35-41</w:t>
            </w:r>
          </w:p>
          <w:p w:rsidR="008F2DF1" w:rsidRPr="004A49BF" w:rsidRDefault="00AD0C94" w:rsidP="008F2DF1">
            <w:pPr>
              <w:pStyle w:val="TABLETEXT"/>
            </w:pPr>
            <w:r w:rsidRPr="004A49BF">
              <w:t>8020 Graz</w:t>
            </w:r>
          </w:p>
        </w:tc>
        <w:tc>
          <w:tcPr>
            <w:tcW w:w="2430" w:type="dxa"/>
            <w:shd w:val="clear" w:color="auto" w:fill="auto"/>
          </w:tcPr>
          <w:p w:rsidR="008F2DF1" w:rsidRPr="004A49BF" w:rsidRDefault="00AD0C94" w:rsidP="008F2DF1">
            <w:pPr>
              <w:pStyle w:val="TABLETEXT"/>
              <w:rPr>
                <w:color w:val="0000FF"/>
              </w:rPr>
            </w:pPr>
            <w:hyperlink r:id="rId41" w:history="1">
              <w:r w:rsidRPr="004A49BF">
                <w:rPr>
                  <w:rStyle w:val="Hyperlink"/>
                  <w:color w:val="0000FF"/>
                  <w:u w:val="none"/>
                </w:rPr>
                <w:t>www.gkb.at</w:t>
              </w:r>
            </w:hyperlink>
          </w:p>
        </w:tc>
        <w:tc>
          <w:tcPr>
            <w:tcW w:w="4055" w:type="dxa"/>
            <w:shd w:val="clear" w:color="auto" w:fill="auto"/>
          </w:tcPr>
          <w:p w:rsidR="008F2DF1" w:rsidRPr="004A49BF" w:rsidRDefault="00AD0C94" w:rsidP="008F2DF1">
            <w:pPr>
              <w:pStyle w:val="TABLETEXT"/>
              <w:rPr>
                <w:color w:val="0000FF"/>
              </w:rPr>
            </w:pPr>
            <w:hyperlink r:id="rId42" w:history="1">
              <w:r w:rsidRPr="004A49BF">
                <w:rPr>
                  <w:rStyle w:val="Hyperlink"/>
                  <w:color w:val="0000FF"/>
                  <w:u w:val="none"/>
                </w:rPr>
                <w:t>www.gkb.at/index.php/infrastruktur-zugang</w:t>
              </w:r>
            </w:hyperlink>
          </w:p>
        </w:tc>
      </w:tr>
      <w:tr w:rsidR="0093547F" w:rsidTr="008F2DF1">
        <w:trPr>
          <w:trHeight w:val="57"/>
        </w:trPr>
        <w:tc>
          <w:tcPr>
            <w:tcW w:w="5215" w:type="dxa"/>
            <w:shd w:val="clear" w:color="auto" w:fill="auto"/>
          </w:tcPr>
          <w:p w:rsidR="008F2DF1" w:rsidRPr="004A49BF" w:rsidRDefault="00AD0C94" w:rsidP="008F2DF1">
            <w:pPr>
              <w:pStyle w:val="TABLETEXT"/>
            </w:pPr>
            <w:r w:rsidRPr="004A49BF">
              <w:t>Land Steiermark/Steiermärkische Landesbahnen</w:t>
            </w:r>
          </w:p>
        </w:tc>
        <w:tc>
          <w:tcPr>
            <w:tcW w:w="2250" w:type="dxa"/>
            <w:shd w:val="clear" w:color="auto" w:fill="auto"/>
          </w:tcPr>
          <w:p w:rsidR="008F2DF1" w:rsidRPr="004A49BF" w:rsidRDefault="00AD0C94" w:rsidP="008F2DF1">
            <w:pPr>
              <w:pStyle w:val="TABLETEXT"/>
            </w:pPr>
            <w:r w:rsidRPr="004A49BF">
              <w:t>Eggenberger Str. 20</w:t>
            </w:r>
          </w:p>
          <w:p w:rsidR="008F2DF1" w:rsidRPr="004A49BF" w:rsidRDefault="00AD0C94" w:rsidP="008F2DF1">
            <w:pPr>
              <w:pStyle w:val="TABLETEXT"/>
            </w:pPr>
            <w:r w:rsidRPr="004A49BF">
              <w:t>8020 Graz</w:t>
            </w:r>
          </w:p>
        </w:tc>
        <w:tc>
          <w:tcPr>
            <w:tcW w:w="2430" w:type="dxa"/>
            <w:shd w:val="clear" w:color="auto" w:fill="auto"/>
          </w:tcPr>
          <w:p w:rsidR="008F2DF1" w:rsidRPr="004A49BF" w:rsidRDefault="00AD0C94" w:rsidP="008F2DF1">
            <w:pPr>
              <w:pStyle w:val="TABLETEXT"/>
              <w:rPr>
                <w:color w:val="0000FF"/>
              </w:rPr>
            </w:pPr>
            <w:hyperlink r:id="rId43" w:history="1">
              <w:r w:rsidRPr="004A49BF">
                <w:rPr>
                  <w:rStyle w:val="Hyperlink"/>
                  <w:color w:val="0000FF"/>
                  <w:u w:val="none"/>
                </w:rPr>
                <w:t>www.stlb.at</w:t>
              </w:r>
            </w:hyperlink>
          </w:p>
        </w:tc>
        <w:tc>
          <w:tcPr>
            <w:tcW w:w="4055" w:type="dxa"/>
            <w:shd w:val="clear" w:color="auto" w:fill="auto"/>
          </w:tcPr>
          <w:p w:rsidR="008F2DF1" w:rsidRPr="004A49BF" w:rsidRDefault="00AD0C94" w:rsidP="008F2DF1">
            <w:pPr>
              <w:pStyle w:val="TABLETEXT"/>
              <w:rPr>
                <w:color w:val="0000FF"/>
              </w:rPr>
            </w:pPr>
            <w:hyperlink r:id="rId44" w:history="1">
              <w:r w:rsidRPr="004A49BF">
                <w:rPr>
                  <w:rStyle w:val="Hyperlink"/>
                  <w:color w:val="0000FF"/>
                  <w:u w:val="none"/>
                </w:rPr>
                <w:t xml:space="preserve">www.stlb.at/impressum-snnb/schienennetz- </w:t>
              </w:r>
              <w:r w:rsidRPr="004A49BF">
                <w:rPr>
                  <w:rStyle w:val="Hyperlink"/>
                  <w:color w:val="0000FF"/>
                  <w:u w:val="none"/>
                </w:rPr>
                <w:t>nutzungsbedingungen</w:t>
              </w:r>
            </w:hyperlink>
          </w:p>
        </w:tc>
      </w:tr>
      <w:tr w:rsidR="0093547F" w:rsidTr="008F2DF1">
        <w:trPr>
          <w:trHeight w:val="57"/>
        </w:trPr>
        <w:tc>
          <w:tcPr>
            <w:tcW w:w="5215" w:type="dxa"/>
            <w:shd w:val="clear" w:color="auto" w:fill="auto"/>
          </w:tcPr>
          <w:p w:rsidR="008F2DF1" w:rsidRPr="004A49BF" w:rsidRDefault="00AD0C94" w:rsidP="008F2DF1">
            <w:pPr>
              <w:pStyle w:val="TABLETEXT"/>
            </w:pPr>
            <w:r w:rsidRPr="004A49BF">
              <w:t>Lokalbahn Lambach- Vorchdorf- Eggenberg AG (Betriebsführung: Stern &amp; Hafferl Verkehrsgesellschaft mbH)</w:t>
            </w:r>
          </w:p>
        </w:tc>
        <w:tc>
          <w:tcPr>
            <w:tcW w:w="2250" w:type="dxa"/>
            <w:shd w:val="clear" w:color="auto" w:fill="auto"/>
          </w:tcPr>
          <w:p w:rsidR="008F2DF1" w:rsidRPr="004A49BF" w:rsidRDefault="00AD0C94" w:rsidP="008F2DF1">
            <w:pPr>
              <w:pStyle w:val="TABLETEXT"/>
            </w:pPr>
            <w:r w:rsidRPr="004A49BF">
              <w:t>Kuferzeile 32</w:t>
            </w:r>
          </w:p>
          <w:p w:rsidR="008F2DF1" w:rsidRPr="004A49BF" w:rsidRDefault="00AD0C94" w:rsidP="008F2DF1">
            <w:pPr>
              <w:pStyle w:val="TABLETEXT"/>
            </w:pPr>
            <w:r w:rsidRPr="004A49BF">
              <w:t>4810 Gmunden</w:t>
            </w:r>
          </w:p>
        </w:tc>
        <w:tc>
          <w:tcPr>
            <w:tcW w:w="2430" w:type="dxa"/>
            <w:shd w:val="clear" w:color="auto" w:fill="auto"/>
          </w:tcPr>
          <w:p w:rsidR="008F2DF1" w:rsidRPr="004A49BF" w:rsidRDefault="00AD0C94" w:rsidP="008F2DF1">
            <w:pPr>
              <w:pStyle w:val="TABLETEXT"/>
              <w:rPr>
                <w:color w:val="0000FF"/>
              </w:rPr>
            </w:pPr>
            <w:hyperlink r:id="rId45" w:history="1">
              <w:r w:rsidRPr="004A49BF">
                <w:rPr>
                  <w:rStyle w:val="Hyperlink"/>
                  <w:color w:val="0000FF"/>
                  <w:u w:val="none"/>
                </w:rPr>
                <w:t>www.stern-verkehr.at</w:t>
              </w:r>
            </w:hyperlink>
          </w:p>
        </w:tc>
        <w:tc>
          <w:tcPr>
            <w:tcW w:w="4055" w:type="dxa"/>
            <w:shd w:val="clear" w:color="auto" w:fill="auto"/>
          </w:tcPr>
          <w:p w:rsidR="008F2DF1" w:rsidRPr="004A49BF" w:rsidRDefault="00AD0C94" w:rsidP="008F2DF1">
            <w:pPr>
              <w:pStyle w:val="TABLETEXT"/>
              <w:rPr>
                <w:color w:val="0000FF"/>
              </w:rPr>
            </w:pPr>
            <w:hyperlink r:id="rId46" w:history="1">
              <w:r w:rsidRPr="004A49BF">
                <w:rPr>
                  <w:rStyle w:val="Hyperlink"/>
                  <w:color w:val="0000FF"/>
                  <w:u w:val="none"/>
                </w:rPr>
                <w:t>www.lb-lve.at/index.php/infrastruktur</w:t>
              </w:r>
            </w:hyperlink>
          </w:p>
        </w:tc>
      </w:tr>
      <w:tr w:rsidR="0093547F" w:rsidTr="008F2DF1">
        <w:trPr>
          <w:trHeight w:val="57"/>
        </w:trPr>
        <w:tc>
          <w:tcPr>
            <w:tcW w:w="5215" w:type="dxa"/>
            <w:shd w:val="clear" w:color="auto" w:fill="auto"/>
          </w:tcPr>
          <w:p w:rsidR="008F2DF1" w:rsidRPr="004A49BF" w:rsidRDefault="00AD0C94" w:rsidP="008F2DF1">
            <w:pPr>
              <w:pStyle w:val="TABLETEXT"/>
            </w:pPr>
            <w:r w:rsidRPr="004A49BF">
              <w:t>Linzer Lokalbahn AG</w:t>
            </w:r>
          </w:p>
          <w:p w:rsidR="008F2DF1" w:rsidRPr="004A49BF" w:rsidRDefault="00AD0C94" w:rsidP="008F2DF1">
            <w:pPr>
              <w:pStyle w:val="TABLETEXT"/>
            </w:pPr>
            <w:r w:rsidRPr="004A49BF">
              <w:t>(managed by: Stern &amp; Hafferl Verkehrsgesellschaft mbH)</w:t>
            </w:r>
          </w:p>
        </w:tc>
        <w:tc>
          <w:tcPr>
            <w:tcW w:w="2250" w:type="dxa"/>
            <w:shd w:val="clear" w:color="auto" w:fill="auto"/>
          </w:tcPr>
          <w:p w:rsidR="008F2DF1" w:rsidRPr="004A49BF" w:rsidRDefault="00AD0C94" w:rsidP="008F2DF1">
            <w:pPr>
              <w:pStyle w:val="TABLETEXT"/>
            </w:pPr>
            <w:r w:rsidRPr="004A49BF">
              <w:t>Rathaus</w:t>
            </w:r>
          </w:p>
          <w:p w:rsidR="008F2DF1" w:rsidRPr="004A49BF" w:rsidRDefault="00AD0C94" w:rsidP="008F2DF1">
            <w:pPr>
              <w:pStyle w:val="TABLETEXT"/>
            </w:pPr>
            <w:r w:rsidRPr="004A49BF">
              <w:t>4041 Linz</w:t>
            </w:r>
          </w:p>
        </w:tc>
        <w:tc>
          <w:tcPr>
            <w:tcW w:w="2430" w:type="dxa"/>
            <w:shd w:val="clear" w:color="auto" w:fill="auto"/>
          </w:tcPr>
          <w:p w:rsidR="008F2DF1" w:rsidRPr="004A49BF" w:rsidRDefault="00AD0C94" w:rsidP="008F2DF1">
            <w:pPr>
              <w:pStyle w:val="TABLETEXT"/>
              <w:rPr>
                <w:color w:val="0000FF"/>
              </w:rPr>
            </w:pPr>
            <w:hyperlink r:id="rId47" w:history="1">
              <w:r w:rsidRPr="004A49BF">
                <w:rPr>
                  <w:rStyle w:val="Hyperlink"/>
                  <w:color w:val="0000FF"/>
                  <w:u w:val="none"/>
                </w:rPr>
                <w:t>www.stern-verkehr.at</w:t>
              </w:r>
            </w:hyperlink>
          </w:p>
        </w:tc>
        <w:tc>
          <w:tcPr>
            <w:tcW w:w="4055" w:type="dxa"/>
            <w:shd w:val="clear" w:color="auto" w:fill="auto"/>
          </w:tcPr>
          <w:p w:rsidR="008F2DF1" w:rsidRPr="004A49BF" w:rsidRDefault="00AD0C94" w:rsidP="008F2DF1">
            <w:pPr>
              <w:pStyle w:val="TABLETEXT"/>
              <w:rPr>
                <w:color w:val="0000FF"/>
              </w:rPr>
            </w:pPr>
            <w:hyperlink r:id="rId48" w:history="1">
              <w:r w:rsidRPr="004A49BF">
                <w:rPr>
                  <w:rStyle w:val="Hyperlink"/>
                  <w:color w:val="0000FF"/>
                  <w:u w:val="none"/>
                </w:rPr>
                <w:t>www.linzer-lokalbahn.at/index.php/infrastruktur</w:t>
              </w:r>
            </w:hyperlink>
          </w:p>
        </w:tc>
      </w:tr>
      <w:tr w:rsidR="0093547F" w:rsidTr="008F2DF1">
        <w:trPr>
          <w:trHeight w:val="57"/>
        </w:trPr>
        <w:tc>
          <w:tcPr>
            <w:tcW w:w="5215" w:type="dxa"/>
            <w:shd w:val="clear" w:color="auto" w:fill="auto"/>
          </w:tcPr>
          <w:p w:rsidR="008F2DF1" w:rsidRPr="004A49BF" w:rsidRDefault="00AD0C94" w:rsidP="008F2DF1">
            <w:pPr>
              <w:pStyle w:val="TABLETEXT"/>
            </w:pPr>
            <w:r w:rsidRPr="004A49BF">
              <w:t>Montafonerbahn Aktiengesellschaft</w:t>
            </w:r>
          </w:p>
        </w:tc>
        <w:tc>
          <w:tcPr>
            <w:tcW w:w="2250" w:type="dxa"/>
            <w:shd w:val="clear" w:color="auto" w:fill="auto"/>
          </w:tcPr>
          <w:p w:rsidR="008F2DF1" w:rsidRPr="004A49BF" w:rsidRDefault="00AD0C94" w:rsidP="008F2DF1">
            <w:pPr>
              <w:pStyle w:val="TABLETEXT"/>
            </w:pPr>
            <w:r w:rsidRPr="004A49BF">
              <w:t>Bahnhofstraße 15 a+b</w:t>
            </w:r>
          </w:p>
          <w:p w:rsidR="008F2DF1" w:rsidRPr="004A49BF" w:rsidRDefault="00AD0C94" w:rsidP="008F2DF1">
            <w:pPr>
              <w:pStyle w:val="TABLETEXT"/>
            </w:pPr>
            <w:r w:rsidRPr="004A49BF">
              <w:t>6780 Schruns</w:t>
            </w:r>
          </w:p>
        </w:tc>
        <w:tc>
          <w:tcPr>
            <w:tcW w:w="2430" w:type="dxa"/>
            <w:shd w:val="clear" w:color="auto" w:fill="auto"/>
          </w:tcPr>
          <w:p w:rsidR="008F2DF1" w:rsidRPr="004A49BF" w:rsidRDefault="00AD0C94" w:rsidP="008F2DF1">
            <w:pPr>
              <w:pStyle w:val="TABLETEXT"/>
              <w:rPr>
                <w:color w:val="0000FF"/>
              </w:rPr>
            </w:pPr>
            <w:hyperlink r:id="rId49" w:history="1">
              <w:r w:rsidRPr="004A49BF">
                <w:rPr>
                  <w:rStyle w:val="Hyperlink"/>
                  <w:color w:val="0000FF"/>
                  <w:u w:val="none"/>
                </w:rPr>
                <w:t>www.montafonerbahn.at</w:t>
              </w:r>
            </w:hyperlink>
          </w:p>
        </w:tc>
        <w:tc>
          <w:tcPr>
            <w:tcW w:w="4055" w:type="dxa"/>
            <w:shd w:val="clear" w:color="auto" w:fill="auto"/>
          </w:tcPr>
          <w:p w:rsidR="008F2DF1" w:rsidRPr="004A49BF" w:rsidRDefault="00AD0C94" w:rsidP="008F2DF1">
            <w:pPr>
              <w:pStyle w:val="TABLETEXT"/>
              <w:rPr>
                <w:color w:val="0000FF"/>
              </w:rPr>
            </w:pPr>
            <w:hyperlink r:id="rId50" w:history="1">
              <w:r w:rsidRPr="004A49BF">
                <w:rPr>
                  <w:rStyle w:val="Hyperlink"/>
                  <w:color w:val="0000FF"/>
                  <w:u w:val="none"/>
                </w:rPr>
                <w:t>www.montafonerbahn.at/verkehr/start.htm</w:t>
              </w:r>
            </w:hyperlink>
          </w:p>
        </w:tc>
      </w:tr>
      <w:tr w:rsidR="0093547F" w:rsidTr="008F2DF1">
        <w:trPr>
          <w:trHeight w:val="57"/>
        </w:trPr>
        <w:tc>
          <w:tcPr>
            <w:tcW w:w="5215" w:type="dxa"/>
            <w:shd w:val="clear" w:color="auto" w:fill="auto"/>
          </w:tcPr>
          <w:p w:rsidR="008F2DF1" w:rsidRPr="004A49BF" w:rsidRDefault="00AD0C94" w:rsidP="008F2DF1">
            <w:pPr>
              <w:pStyle w:val="TABLETEXT"/>
            </w:pPr>
            <w:r w:rsidRPr="004A49BF">
              <w:t>Neusiedler Seebahn Gesellschaft mbH</w:t>
            </w:r>
          </w:p>
          <w:p w:rsidR="008F2DF1" w:rsidRPr="004A49BF" w:rsidRDefault="00AD0C94" w:rsidP="008F2DF1">
            <w:pPr>
              <w:pStyle w:val="TABLETEXT"/>
            </w:pPr>
            <w:r w:rsidRPr="004A49BF">
              <w:t>(managed by: Raab-Oedenburg-Ebenfurter Eisenbahn AG)</w:t>
            </w:r>
          </w:p>
        </w:tc>
        <w:tc>
          <w:tcPr>
            <w:tcW w:w="2250" w:type="dxa"/>
            <w:shd w:val="clear" w:color="auto" w:fill="auto"/>
          </w:tcPr>
          <w:p w:rsidR="008F2DF1" w:rsidRPr="004A49BF" w:rsidRDefault="00AD0C94" w:rsidP="008F2DF1">
            <w:pPr>
              <w:pStyle w:val="TABLETEXT"/>
            </w:pPr>
            <w:r w:rsidRPr="004A49BF">
              <w:t>Bahnhofplatz 5</w:t>
            </w:r>
          </w:p>
          <w:p w:rsidR="008F2DF1" w:rsidRPr="004A49BF" w:rsidRDefault="00AD0C94" w:rsidP="008F2DF1">
            <w:pPr>
              <w:pStyle w:val="TABLETEXT"/>
            </w:pPr>
            <w:r w:rsidRPr="004A49BF">
              <w:t>7041 Wulkaprodersdorf</w:t>
            </w:r>
          </w:p>
        </w:tc>
        <w:tc>
          <w:tcPr>
            <w:tcW w:w="2430" w:type="dxa"/>
            <w:shd w:val="clear" w:color="auto" w:fill="auto"/>
          </w:tcPr>
          <w:p w:rsidR="008F2DF1" w:rsidRPr="004A49BF" w:rsidRDefault="00AD0C94" w:rsidP="008F2DF1">
            <w:pPr>
              <w:pStyle w:val="TABLETEXT"/>
              <w:rPr>
                <w:color w:val="0000FF"/>
              </w:rPr>
            </w:pPr>
            <w:hyperlink r:id="rId51" w:history="1">
              <w:r w:rsidRPr="004A49BF">
                <w:rPr>
                  <w:rStyle w:val="Hyperlink"/>
                  <w:color w:val="0000FF"/>
                  <w:u w:val="none"/>
                </w:rPr>
                <w:t>www.neusiedlerseebahn.at</w:t>
              </w:r>
            </w:hyperlink>
          </w:p>
        </w:tc>
        <w:tc>
          <w:tcPr>
            <w:tcW w:w="4055" w:type="dxa"/>
            <w:shd w:val="clear" w:color="auto" w:fill="auto"/>
          </w:tcPr>
          <w:p w:rsidR="008F2DF1" w:rsidRPr="004A49BF" w:rsidRDefault="00AD0C94" w:rsidP="008F2DF1">
            <w:pPr>
              <w:pStyle w:val="TABLETEXT"/>
              <w:rPr>
                <w:color w:val="0000FF"/>
              </w:rPr>
            </w:pPr>
            <w:hyperlink r:id="rId52" w:history="1">
              <w:r w:rsidRPr="004A49BF">
                <w:rPr>
                  <w:rStyle w:val="Hyperlink"/>
                  <w:color w:val="0000FF"/>
                  <w:u w:val="none"/>
                </w:rPr>
                <w:t>www.neusiedlerseebahn.at/de/netzzugang/network-statement</w:t>
              </w:r>
            </w:hyperlink>
          </w:p>
        </w:tc>
      </w:tr>
      <w:tr w:rsidR="0093547F" w:rsidTr="008F2DF1">
        <w:trPr>
          <w:trHeight w:val="57"/>
        </w:trPr>
        <w:tc>
          <w:tcPr>
            <w:tcW w:w="5215" w:type="dxa"/>
            <w:shd w:val="clear" w:color="auto" w:fill="auto"/>
          </w:tcPr>
          <w:p w:rsidR="008F2DF1" w:rsidRPr="004A49BF" w:rsidRDefault="00AD0C94" w:rsidP="008F2DF1">
            <w:pPr>
              <w:pStyle w:val="TABLETEXT"/>
            </w:pPr>
            <w:r w:rsidRPr="004A49BF">
              <w:t>ÖBB-Infrastruktur Aktiengesellschaft</w:t>
            </w:r>
          </w:p>
        </w:tc>
        <w:tc>
          <w:tcPr>
            <w:tcW w:w="2250" w:type="dxa"/>
            <w:shd w:val="clear" w:color="auto" w:fill="auto"/>
          </w:tcPr>
          <w:p w:rsidR="008F2DF1" w:rsidRPr="004A49BF" w:rsidRDefault="00AD0C94" w:rsidP="008F2DF1">
            <w:pPr>
              <w:pStyle w:val="TABLETEXT"/>
            </w:pPr>
            <w:r w:rsidRPr="004A49BF">
              <w:t>Praterstern 3</w:t>
            </w:r>
          </w:p>
          <w:p w:rsidR="008F2DF1" w:rsidRPr="004A49BF" w:rsidRDefault="00AD0C94" w:rsidP="008F2DF1">
            <w:pPr>
              <w:pStyle w:val="TABLETEXT"/>
            </w:pPr>
            <w:r w:rsidRPr="004A49BF">
              <w:t>1020 Vienna</w:t>
            </w:r>
          </w:p>
        </w:tc>
        <w:tc>
          <w:tcPr>
            <w:tcW w:w="2430" w:type="dxa"/>
            <w:shd w:val="clear" w:color="auto" w:fill="auto"/>
          </w:tcPr>
          <w:p w:rsidR="008F2DF1" w:rsidRPr="004A49BF" w:rsidRDefault="00AD0C94" w:rsidP="008F2DF1">
            <w:pPr>
              <w:pStyle w:val="TABLETEXT"/>
              <w:rPr>
                <w:color w:val="0000FF"/>
              </w:rPr>
            </w:pPr>
            <w:hyperlink r:id="rId53" w:history="1">
              <w:r w:rsidRPr="004A49BF">
                <w:rPr>
                  <w:rStyle w:val="Hyperlink"/>
                  <w:color w:val="0000FF"/>
                  <w:u w:val="none"/>
                </w:rPr>
                <w:t>www.oebb.at/infrastruktur</w:t>
              </w:r>
            </w:hyperlink>
          </w:p>
        </w:tc>
        <w:tc>
          <w:tcPr>
            <w:tcW w:w="4055" w:type="dxa"/>
            <w:shd w:val="clear" w:color="auto" w:fill="auto"/>
          </w:tcPr>
          <w:p w:rsidR="008F2DF1" w:rsidRPr="004A49BF" w:rsidRDefault="00AD0C94" w:rsidP="008F2DF1">
            <w:pPr>
              <w:pStyle w:val="TABLETEXT"/>
              <w:rPr>
                <w:color w:val="0000FF"/>
              </w:rPr>
            </w:pPr>
            <w:hyperlink r:id="rId54" w:history="1">
              <w:r w:rsidRPr="004A49BF">
                <w:rPr>
                  <w:rStyle w:val="Hyperlink"/>
                  <w:color w:val="0000FF"/>
                  <w:u w:val="none"/>
                </w:rPr>
                <w:t>www.oebb.at/infrastruktur/de/_p_3_0_fuer_Kunden_Partner/3_2_Schi</w:t>
              </w:r>
              <w:r w:rsidRPr="004A49BF">
                <w:rPr>
                  <w:rStyle w:val="Hyperlink"/>
                  <w:color w:val="0000FF"/>
                  <w:u w:val="none"/>
                </w:rPr>
                <w:t>eneninfrastruktur/3_2_2_Karten/index.jsp</w:t>
              </w:r>
            </w:hyperlink>
          </w:p>
        </w:tc>
      </w:tr>
      <w:tr w:rsidR="0093547F" w:rsidTr="008F2DF1">
        <w:trPr>
          <w:trHeight w:val="57"/>
        </w:trPr>
        <w:tc>
          <w:tcPr>
            <w:tcW w:w="5215" w:type="dxa"/>
            <w:shd w:val="clear" w:color="auto" w:fill="auto"/>
          </w:tcPr>
          <w:p w:rsidR="008F2DF1" w:rsidRPr="004A49BF" w:rsidRDefault="00AD0C94" w:rsidP="008F2DF1">
            <w:pPr>
              <w:pStyle w:val="TABLETEXT"/>
            </w:pPr>
            <w:r w:rsidRPr="004A49BF">
              <w:t>Raab-Oedenburg-Ebenfurter Eisenbahn AG (Raaberbahn AG)</w:t>
            </w:r>
          </w:p>
        </w:tc>
        <w:tc>
          <w:tcPr>
            <w:tcW w:w="2250" w:type="dxa"/>
            <w:shd w:val="clear" w:color="auto" w:fill="auto"/>
          </w:tcPr>
          <w:p w:rsidR="008F2DF1" w:rsidRPr="004A49BF" w:rsidRDefault="00AD0C94" w:rsidP="008F2DF1">
            <w:pPr>
              <w:pStyle w:val="TABLETEXT"/>
            </w:pPr>
            <w:r w:rsidRPr="004A49BF">
              <w:t>Bahnhofplatz 5</w:t>
            </w:r>
          </w:p>
          <w:p w:rsidR="008F2DF1" w:rsidRPr="004A49BF" w:rsidRDefault="00AD0C94" w:rsidP="008F2DF1">
            <w:pPr>
              <w:pStyle w:val="TABLETEXT"/>
            </w:pPr>
            <w:r w:rsidRPr="004A49BF">
              <w:t>7041 Wulkaprodersdorf</w:t>
            </w:r>
          </w:p>
        </w:tc>
        <w:tc>
          <w:tcPr>
            <w:tcW w:w="2430" w:type="dxa"/>
            <w:shd w:val="clear" w:color="auto" w:fill="auto"/>
          </w:tcPr>
          <w:p w:rsidR="008F2DF1" w:rsidRPr="004A49BF" w:rsidRDefault="00AD0C94" w:rsidP="008F2DF1">
            <w:pPr>
              <w:pStyle w:val="TABLETEXT"/>
              <w:rPr>
                <w:color w:val="0000FF"/>
              </w:rPr>
            </w:pPr>
            <w:hyperlink r:id="rId55" w:history="1">
              <w:r w:rsidRPr="004A49BF">
                <w:rPr>
                  <w:rStyle w:val="Hyperlink"/>
                  <w:color w:val="0000FF"/>
                  <w:u w:val="none"/>
                </w:rPr>
                <w:t>www.raaberbahn.at</w:t>
              </w:r>
            </w:hyperlink>
          </w:p>
        </w:tc>
        <w:tc>
          <w:tcPr>
            <w:tcW w:w="4055" w:type="dxa"/>
            <w:shd w:val="clear" w:color="auto" w:fill="auto"/>
          </w:tcPr>
          <w:p w:rsidR="008F2DF1" w:rsidRPr="004A49BF" w:rsidRDefault="00AD0C94" w:rsidP="008F2DF1">
            <w:pPr>
              <w:pStyle w:val="TABLETEXT"/>
              <w:rPr>
                <w:color w:val="0000FF"/>
              </w:rPr>
            </w:pPr>
            <w:hyperlink r:id="rId56" w:history="1">
              <w:r w:rsidRPr="004A49BF">
                <w:rPr>
                  <w:rStyle w:val="Hyperlink"/>
                  <w:color w:val="0000FF"/>
                  <w:u w:val="none"/>
                </w:rPr>
                <w:t>www.raaberbahn.at/schienennetznutzung.html</w:t>
              </w:r>
            </w:hyperlink>
          </w:p>
        </w:tc>
      </w:tr>
      <w:tr w:rsidR="0093547F" w:rsidTr="008F2DF1">
        <w:trPr>
          <w:trHeight w:val="57"/>
        </w:trPr>
        <w:tc>
          <w:tcPr>
            <w:tcW w:w="5215" w:type="dxa"/>
            <w:shd w:val="clear" w:color="auto" w:fill="auto"/>
          </w:tcPr>
          <w:p w:rsidR="008F2DF1" w:rsidRPr="004A49BF" w:rsidRDefault="00AD0C94" w:rsidP="008F2DF1">
            <w:pPr>
              <w:pStyle w:val="TABLETEXT"/>
            </w:pPr>
            <w:r w:rsidRPr="004A49BF">
              <w:t>Salzburg AG für Energie, Verkehr und Telekommunikation</w:t>
            </w:r>
          </w:p>
        </w:tc>
        <w:tc>
          <w:tcPr>
            <w:tcW w:w="2250" w:type="dxa"/>
            <w:shd w:val="clear" w:color="auto" w:fill="auto"/>
          </w:tcPr>
          <w:p w:rsidR="008F2DF1" w:rsidRPr="004A49BF" w:rsidRDefault="00AD0C94" w:rsidP="008F2DF1">
            <w:pPr>
              <w:pStyle w:val="TABLETEXT"/>
            </w:pPr>
            <w:r w:rsidRPr="004A49BF">
              <w:t>Plainstraße 70</w:t>
            </w:r>
          </w:p>
          <w:p w:rsidR="008F2DF1" w:rsidRPr="004A49BF" w:rsidRDefault="00AD0C94" w:rsidP="008F2DF1">
            <w:pPr>
              <w:pStyle w:val="TABLETEXT"/>
            </w:pPr>
            <w:r w:rsidRPr="004A49BF">
              <w:t>5020 Salzburg</w:t>
            </w:r>
          </w:p>
        </w:tc>
        <w:tc>
          <w:tcPr>
            <w:tcW w:w="2430" w:type="dxa"/>
            <w:shd w:val="clear" w:color="auto" w:fill="auto"/>
          </w:tcPr>
          <w:p w:rsidR="008F2DF1" w:rsidRPr="004A49BF" w:rsidRDefault="00AD0C94" w:rsidP="008F2DF1">
            <w:pPr>
              <w:pStyle w:val="TABLETEXT"/>
              <w:rPr>
                <w:color w:val="0000FF"/>
              </w:rPr>
            </w:pPr>
            <w:hyperlink r:id="rId57" w:history="1">
              <w:r w:rsidRPr="004A49BF">
                <w:rPr>
                  <w:rStyle w:val="Hyperlink"/>
                  <w:color w:val="0000FF"/>
                  <w:u w:val="none"/>
                </w:rPr>
                <w:t>www.salzburg-ag.at</w:t>
              </w:r>
            </w:hyperlink>
          </w:p>
        </w:tc>
        <w:tc>
          <w:tcPr>
            <w:tcW w:w="4055" w:type="dxa"/>
            <w:shd w:val="clear" w:color="auto" w:fill="auto"/>
          </w:tcPr>
          <w:p w:rsidR="008F2DF1" w:rsidRPr="004A49BF" w:rsidRDefault="00AD0C94" w:rsidP="008F2DF1">
            <w:pPr>
              <w:pStyle w:val="TABLETEXT"/>
              <w:rPr>
                <w:color w:val="0000FF"/>
              </w:rPr>
            </w:pPr>
            <w:hyperlink r:id="rId58" w:history="1">
              <w:r w:rsidRPr="004A49BF">
                <w:rPr>
                  <w:rStyle w:val="Hyperlink"/>
                  <w:color w:val="0000FF"/>
                  <w:u w:val="none"/>
                </w:rPr>
                <w:t>www.salzburg-ag.at/agb-schlichtungsstellen/</w:t>
              </w:r>
            </w:hyperlink>
          </w:p>
        </w:tc>
      </w:tr>
      <w:tr w:rsidR="0093547F" w:rsidTr="008F2DF1">
        <w:trPr>
          <w:trHeight w:val="57"/>
        </w:trPr>
        <w:tc>
          <w:tcPr>
            <w:tcW w:w="5215" w:type="dxa"/>
            <w:shd w:val="clear" w:color="auto" w:fill="auto"/>
          </w:tcPr>
          <w:p w:rsidR="008F2DF1" w:rsidRPr="004A49BF" w:rsidRDefault="00AD0C94" w:rsidP="008F2DF1">
            <w:pPr>
              <w:pStyle w:val="TABLETEXT"/>
            </w:pPr>
            <w:r w:rsidRPr="004A49BF">
              <w:t>Stern &amp; Hafferl Verkehrsgesellschaft mbH)</w:t>
            </w:r>
          </w:p>
          <w:p w:rsidR="008F2DF1" w:rsidRPr="004A49BF" w:rsidRDefault="00AD0C94" w:rsidP="008F2DF1">
            <w:pPr>
              <w:pStyle w:val="TABLETEXT"/>
            </w:pPr>
            <w:r w:rsidRPr="004A49BF">
              <w:t>(as operating railway undertaking)</w:t>
            </w:r>
          </w:p>
        </w:tc>
        <w:tc>
          <w:tcPr>
            <w:tcW w:w="2250" w:type="dxa"/>
            <w:shd w:val="clear" w:color="auto" w:fill="auto"/>
          </w:tcPr>
          <w:p w:rsidR="008F2DF1" w:rsidRPr="004A49BF" w:rsidRDefault="00AD0C94" w:rsidP="008F2DF1">
            <w:pPr>
              <w:pStyle w:val="TABLETEXT"/>
            </w:pPr>
            <w:r w:rsidRPr="004A49BF">
              <w:t>Kuferzeile 32</w:t>
            </w:r>
          </w:p>
          <w:p w:rsidR="008F2DF1" w:rsidRPr="004A49BF" w:rsidRDefault="00AD0C94" w:rsidP="008F2DF1">
            <w:pPr>
              <w:pStyle w:val="TABLETEXT"/>
            </w:pPr>
            <w:r w:rsidRPr="004A49BF">
              <w:t>4810 Gmunden</w:t>
            </w:r>
          </w:p>
        </w:tc>
        <w:tc>
          <w:tcPr>
            <w:tcW w:w="2430" w:type="dxa"/>
            <w:shd w:val="clear" w:color="auto" w:fill="auto"/>
          </w:tcPr>
          <w:p w:rsidR="008F2DF1" w:rsidRPr="004A49BF" w:rsidRDefault="00AD0C94" w:rsidP="008F2DF1">
            <w:pPr>
              <w:pStyle w:val="TABLETEXT"/>
              <w:rPr>
                <w:color w:val="0000FF"/>
              </w:rPr>
            </w:pPr>
            <w:hyperlink r:id="rId59" w:history="1">
              <w:r w:rsidRPr="004A49BF">
                <w:rPr>
                  <w:rStyle w:val="Hyperlink"/>
                  <w:color w:val="0000FF"/>
                  <w:u w:val="none"/>
                </w:rPr>
                <w:t>www.stern-verkehr.at</w:t>
              </w:r>
            </w:hyperlink>
          </w:p>
        </w:tc>
        <w:tc>
          <w:tcPr>
            <w:tcW w:w="4055" w:type="dxa"/>
            <w:shd w:val="clear" w:color="auto" w:fill="auto"/>
          </w:tcPr>
          <w:p w:rsidR="008F2DF1" w:rsidRPr="004A49BF" w:rsidRDefault="008F2DF1" w:rsidP="008F2DF1">
            <w:pPr>
              <w:pStyle w:val="TABLETEXT"/>
              <w:rPr>
                <w:color w:val="0000FF"/>
              </w:rPr>
            </w:pPr>
          </w:p>
        </w:tc>
      </w:tr>
    </w:tbl>
    <w:p w:rsidR="008F2DF1" w:rsidRPr="004A49BF" w:rsidRDefault="00AD0C94" w:rsidP="00345844">
      <w:pPr>
        <w:pStyle w:val="HeadingATTACHMENTS3"/>
      </w:pPr>
      <w:r w:rsidRPr="004A49BF">
        <w:t>Railway undertakings with a safety certificate part B in accordance with Section 37 EisbG (as of 31 December 2016)</w:t>
      </w:r>
    </w:p>
    <w:tbl>
      <w:tblPr>
        <w:tblW w:w="139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5"/>
        <w:gridCol w:w="4320"/>
        <w:gridCol w:w="3155"/>
      </w:tblGrid>
      <w:tr w:rsidR="0093547F" w:rsidTr="008F2DF1">
        <w:trPr>
          <w:trHeight w:hRule="exact" w:val="274"/>
          <w:tblHeader/>
        </w:trPr>
        <w:tc>
          <w:tcPr>
            <w:tcW w:w="6475" w:type="dxa"/>
            <w:shd w:val="clear" w:color="auto" w:fill="auto"/>
            <w:vAlign w:val="center"/>
          </w:tcPr>
          <w:p w:rsidR="008F2DF1" w:rsidRPr="004A49BF" w:rsidRDefault="00AD0C94" w:rsidP="008F2DF1">
            <w:pPr>
              <w:pStyle w:val="TABLEHEADING"/>
            </w:pPr>
            <w:r w:rsidRPr="004A49BF">
              <w:t>Name</w:t>
            </w:r>
          </w:p>
        </w:tc>
        <w:tc>
          <w:tcPr>
            <w:tcW w:w="4320" w:type="dxa"/>
            <w:shd w:val="clear" w:color="auto" w:fill="auto"/>
            <w:vAlign w:val="center"/>
          </w:tcPr>
          <w:p w:rsidR="008F2DF1" w:rsidRPr="004A49BF" w:rsidRDefault="00AD0C94" w:rsidP="008F2DF1">
            <w:pPr>
              <w:pStyle w:val="TABLEHEADING"/>
            </w:pPr>
            <w:r w:rsidRPr="004A49BF">
              <w:t>Address</w:t>
            </w:r>
          </w:p>
        </w:tc>
        <w:tc>
          <w:tcPr>
            <w:tcW w:w="3155" w:type="dxa"/>
            <w:shd w:val="clear" w:color="auto" w:fill="auto"/>
            <w:vAlign w:val="center"/>
          </w:tcPr>
          <w:p w:rsidR="008F2DF1" w:rsidRPr="004A49BF" w:rsidRDefault="00AD0C94" w:rsidP="008F2DF1">
            <w:pPr>
              <w:pStyle w:val="TABLEHEADING"/>
            </w:pPr>
            <w:r w:rsidRPr="004A49BF">
              <w:t>Website</w:t>
            </w:r>
          </w:p>
        </w:tc>
      </w:tr>
      <w:tr w:rsidR="0093547F" w:rsidTr="008F2DF1">
        <w:trPr>
          <w:trHeight w:hRule="exact" w:val="274"/>
        </w:trPr>
        <w:tc>
          <w:tcPr>
            <w:tcW w:w="6475" w:type="dxa"/>
            <w:shd w:val="clear" w:color="auto" w:fill="auto"/>
            <w:vAlign w:val="center"/>
          </w:tcPr>
          <w:p w:rsidR="008F2DF1" w:rsidRPr="004A49BF" w:rsidRDefault="00AD0C94" w:rsidP="008F2DF1">
            <w:pPr>
              <w:pStyle w:val="TABLETEXT"/>
            </w:pPr>
            <w:r w:rsidRPr="004A49BF">
              <w:t>Aktiengesellschaft der Wiener Lokalbahnen</w:t>
            </w:r>
          </w:p>
        </w:tc>
        <w:tc>
          <w:tcPr>
            <w:tcW w:w="4320" w:type="dxa"/>
            <w:shd w:val="clear" w:color="auto" w:fill="auto"/>
            <w:vAlign w:val="center"/>
          </w:tcPr>
          <w:p w:rsidR="008F2DF1" w:rsidRPr="004A49BF" w:rsidRDefault="00AD0C94" w:rsidP="008F2DF1">
            <w:pPr>
              <w:pStyle w:val="TABLETEXT"/>
            </w:pPr>
            <w:r w:rsidRPr="004A49BF">
              <w:t>Eichenstraße 1, 1120 Wien</w:t>
            </w:r>
          </w:p>
        </w:tc>
        <w:tc>
          <w:tcPr>
            <w:tcW w:w="3155" w:type="dxa"/>
            <w:shd w:val="clear" w:color="auto" w:fill="auto"/>
            <w:vAlign w:val="center"/>
          </w:tcPr>
          <w:p w:rsidR="008F2DF1" w:rsidRPr="004A49BF" w:rsidRDefault="00AD0C94" w:rsidP="008F2DF1">
            <w:pPr>
              <w:pStyle w:val="TABLETEXT"/>
              <w:rPr>
                <w:color w:val="0000FF"/>
                <w:szCs w:val="18"/>
              </w:rPr>
            </w:pPr>
            <w:hyperlink r:id="rId60" w:history="1">
              <w:r w:rsidRPr="004A49BF">
                <w:rPr>
                  <w:rStyle w:val="Hyperlink"/>
                  <w:color w:val="0000FF"/>
                  <w:u w:val="none"/>
                </w:rPr>
                <w:t>www.wlb.at</w:t>
              </w:r>
            </w:hyperlink>
          </w:p>
        </w:tc>
      </w:tr>
      <w:tr w:rsidR="0093547F" w:rsidTr="008F2DF1">
        <w:trPr>
          <w:trHeight w:hRule="exact" w:val="274"/>
        </w:trPr>
        <w:tc>
          <w:tcPr>
            <w:tcW w:w="6475" w:type="dxa"/>
            <w:shd w:val="clear" w:color="auto" w:fill="auto"/>
            <w:vAlign w:val="center"/>
          </w:tcPr>
          <w:p w:rsidR="008F2DF1" w:rsidRPr="004A49BF" w:rsidRDefault="00AD0C94" w:rsidP="008F2DF1">
            <w:pPr>
              <w:pStyle w:val="TABLETEXT"/>
            </w:pPr>
            <w:r w:rsidRPr="004A49BF">
              <w:t>Bayerische Oberlandbahn GmbH</w:t>
            </w:r>
          </w:p>
        </w:tc>
        <w:tc>
          <w:tcPr>
            <w:tcW w:w="4320" w:type="dxa"/>
            <w:shd w:val="clear" w:color="auto" w:fill="auto"/>
            <w:vAlign w:val="center"/>
          </w:tcPr>
          <w:p w:rsidR="008F2DF1" w:rsidRPr="004A49BF" w:rsidRDefault="00AD0C94" w:rsidP="008F2DF1">
            <w:pPr>
              <w:pStyle w:val="TABLETEXT"/>
            </w:pPr>
            <w:r w:rsidRPr="004A49BF">
              <w:t>Bahnhofplatz 9, DE-83607 Holzkirchen</w:t>
            </w:r>
          </w:p>
        </w:tc>
        <w:tc>
          <w:tcPr>
            <w:tcW w:w="3155" w:type="dxa"/>
            <w:shd w:val="clear" w:color="auto" w:fill="auto"/>
            <w:vAlign w:val="center"/>
          </w:tcPr>
          <w:p w:rsidR="008F2DF1" w:rsidRPr="004A49BF" w:rsidRDefault="00AD0C94" w:rsidP="008F2DF1">
            <w:pPr>
              <w:pStyle w:val="TABLETEXT"/>
              <w:rPr>
                <w:color w:val="0000FF"/>
                <w:szCs w:val="18"/>
              </w:rPr>
            </w:pPr>
            <w:hyperlink r:id="rId61" w:history="1">
              <w:r w:rsidRPr="004A49BF">
                <w:rPr>
                  <w:rStyle w:val="Hyperlink"/>
                  <w:color w:val="0000FF"/>
                  <w:u w:val="none"/>
                </w:rPr>
                <w:t>www.bayerischeoberlandbahn.de/</w:t>
              </w:r>
            </w:hyperlink>
          </w:p>
        </w:tc>
      </w:tr>
      <w:tr w:rsidR="0093547F" w:rsidTr="008F2DF1">
        <w:trPr>
          <w:trHeight w:hRule="exact" w:val="274"/>
        </w:trPr>
        <w:tc>
          <w:tcPr>
            <w:tcW w:w="6475" w:type="dxa"/>
            <w:shd w:val="clear" w:color="auto" w:fill="auto"/>
            <w:vAlign w:val="center"/>
          </w:tcPr>
          <w:p w:rsidR="008F2DF1" w:rsidRPr="004A49BF" w:rsidRDefault="00AD0C94" w:rsidP="008F2DF1">
            <w:pPr>
              <w:pStyle w:val="TABLETEXT"/>
            </w:pPr>
            <w:r w:rsidRPr="004A49BF">
              <w:t>Cargo Service GmbH</w:t>
            </w:r>
          </w:p>
        </w:tc>
        <w:tc>
          <w:tcPr>
            <w:tcW w:w="4320" w:type="dxa"/>
            <w:shd w:val="clear" w:color="auto" w:fill="auto"/>
            <w:vAlign w:val="center"/>
          </w:tcPr>
          <w:p w:rsidR="008F2DF1" w:rsidRPr="004A49BF" w:rsidRDefault="00AD0C94" w:rsidP="008F2DF1">
            <w:pPr>
              <w:pStyle w:val="TABLETEXT"/>
            </w:pPr>
            <w:r w:rsidRPr="004A49BF">
              <w:t>Lunzer Straße 41, 4031 Linz</w:t>
            </w:r>
          </w:p>
        </w:tc>
        <w:tc>
          <w:tcPr>
            <w:tcW w:w="3155" w:type="dxa"/>
            <w:shd w:val="clear" w:color="auto" w:fill="auto"/>
            <w:vAlign w:val="center"/>
          </w:tcPr>
          <w:p w:rsidR="008F2DF1" w:rsidRPr="004A49BF" w:rsidRDefault="00AD0C94" w:rsidP="008F2DF1">
            <w:pPr>
              <w:pStyle w:val="TABLETEXT"/>
              <w:rPr>
                <w:color w:val="0000FF"/>
                <w:szCs w:val="18"/>
              </w:rPr>
            </w:pPr>
            <w:hyperlink r:id="rId62" w:history="1">
              <w:r w:rsidRPr="004A49BF">
                <w:rPr>
                  <w:rStyle w:val="Hyperlink"/>
                  <w:color w:val="0000FF"/>
                  <w:u w:val="none"/>
                </w:rPr>
                <w:t>www.cargoserv.at</w:t>
              </w:r>
            </w:hyperlink>
          </w:p>
        </w:tc>
      </w:tr>
      <w:tr w:rsidR="0093547F" w:rsidTr="008F2DF1">
        <w:trPr>
          <w:trHeight w:hRule="exact" w:val="274"/>
        </w:trPr>
        <w:tc>
          <w:tcPr>
            <w:tcW w:w="6475" w:type="dxa"/>
            <w:shd w:val="clear" w:color="auto" w:fill="auto"/>
            <w:vAlign w:val="center"/>
          </w:tcPr>
          <w:p w:rsidR="008F2DF1" w:rsidRPr="004A49BF" w:rsidRDefault="00AD0C94" w:rsidP="008F2DF1">
            <w:pPr>
              <w:pStyle w:val="TABLETEXT"/>
            </w:pPr>
            <w:r w:rsidRPr="004A49BF">
              <w:t>City Air Terminal Betriebsg.m.b.H.</w:t>
            </w:r>
          </w:p>
        </w:tc>
        <w:tc>
          <w:tcPr>
            <w:tcW w:w="4320" w:type="dxa"/>
            <w:shd w:val="clear" w:color="auto" w:fill="auto"/>
            <w:vAlign w:val="center"/>
          </w:tcPr>
          <w:p w:rsidR="008F2DF1" w:rsidRPr="004A49BF" w:rsidRDefault="00AD0C94" w:rsidP="008F2DF1">
            <w:pPr>
              <w:pStyle w:val="TABLETEXT"/>
            </w:pPr>
            <w:r w:rsidRPr="004A49BF">
              <w:t>Office Park, 1300 Wien Flughafen</w:t>
            </w:r>
          </w:p>
        </w:tc>
        <w:tc>
          <w:tcPr>
            <w:tcW w:w="3155" w:type="dxa"/>
            <w:shd w:val="clear" w:color="auto" w:fill="auto"/>
            <w:vAlign w:val="center"/>
          </w:tcPr>
          <w:p w:rsidR="008F2DF1" w:rsidRPr="004A49BF" w:rsidRDefault="00AD0C94" w:rsidP="008F2DF1">
            <w:pPr>
              <w:pStyle w:val="TABLETEXT"/>
              <w:rPr>
                <w:color w:val="0000FF"/>
                <w:szCs w:val="18"/>
              </w:rPr>
            </w:pPr>
            <w:hyperlink r:id="rId63" w:history="1">
              <w:r w:rsidRPr="004A49BF">
                <w:rPr>
                  <w:rStyle w:val="Hyperlink"/>
                  <w:color w:val="0000FF"/>
                  <w:u w:val="none"/>
                </w:rPr>
                <w:t>www.cityairporttrain.com</w:t>
              </w:r>
            </w:hyperlink>
          </w:p>
        </w:tc>
      </w:tr>
      <w:tr w:rsidR="0093547F" w:rsidTr="008F2DF1">
        <w:trPr>
          <w:trHeight w:hRule="exact" w:val="274"/>
        </w:trPr>
        <w:tc>
          <w:tcPr>
            <w:tcW w:w="6475" w:type="dxa"/>
            <w:shd w:val="clear" w:color="auto" w:fill="auto"/>
            <w:vAlign w:val="center"/>
          </w:tcPr>
          <w:p w:rsidR="008F2DF1" w:rsidRPr="004A49BF" w:rsidRDefault="00AD0C94" w:rsidP="008F2DF1">
            <w:pPr>
              <w:pStyle w:val="TABLETEXT"/>
            </w:pPr>
            <w:r w:rsidRPr="004A49BF">
              <w:t>DB Cargo Aktiengesellschaft</w:t>
            </w:r>
          </w:p>
        </w:tc>
        <w:tc>
          <w:tcPr>
            <w:tcW w:w="4320" w:type="dxa"/>
            <w:shd w:val="clear" w:color="auto" w:fill="auto"/>
            <w:vAlign w:val="center"/>
          </w:tcPr>
          <w:p w:rsidR="008F2DF1" w:rsidRPr="004A49BF" w:rsidRDefault="00AD0C94" w:rsidP="008F2DF1">
            <w:pPr>
              <w:pStyle w:val="TABLETEXT"/>
            </w:pPr>
            <w:r w:rsidRPr="004A49BF">
              <w:t>Rheinstraße 2, DE-55116 Ma</w:t>
            </w:r>
            <w:r w:rsidRPr="004A49BF">
              <w:t>inz</w:t>
            </w:r>
          </w:p>
        </w:tc>
        <w:tc>
          <w:tcPr>
            <w:tcW w:w="3155" w:type="dxa"/>
            <w:shd w:val="clear" w:color="auto" w:fill="auto"/>
            <w:vAlign w:val="center"/>
          </w:tcPr>
          <w:p w:rsidR="008F2DF1" w:rsidRPr="004A49BF" w:rsidRDefault="00AD0C94" w:rsidP="008F2DF1">
            <w:pPr>
              <w:pStyle w:val="TABLETEXT"/>
              <w:rPr>
                <w:color w:val="0000FF"/>
                <w:szCs w:val="18"/>
              </w:rPr>
            </w:pPr>
            <w:hyperlink r:id="rId64" w:history="1">
              <w:r w:rsidRPr="004A49BF">
                <w:rPr>
                  <w:rStyle w:val="Hyperlink"/>
                  <w:color w:val="0000FF"/>
                  <w:u w:val="none"/>
                </w:rPr>
                <w:t>www.dbcargo.com</w:t>
              </w:r>
            </w:hyperlink>
          </w:p>
        </w:tc>
      </w:tr>
      <w:tr w:rsidR="0093547F" w:rsidTr="008F2DF1">
        <w:trPr>
          <w:trHeight w:hRule="exact" w:val="274"/>
        </w:trPr>
        <w:tc>
          <w:tcPr>
            <w:tcW w:w="6475" w:type="dxa"/>
            <w:shd w:val="clear" w:color="auto" w:fill="auto"/>
            <w:vAlign w:val="center"/>
          </w:tcPr>
          <w:p w:rsidR="008F2DF1" w:rsidRPr="004A49BF" w:rsidRDefault="00AD0C94" w:rsidP="008F2DF1">
            <w:pPr>
              <w:pStyle w:val="TABLETEXT"/>
            </w:pPr>
            <w:r w:rsidRPr="004A49BF">
              <w:t>DB Fernverkehr Aktiengesellschaft</w:t>
            </w:r>
          </w:p>
        </w:tc>
        <w:tc>
          <w:tcPr>
            <w:tcW w:w="4320" w:type="dxa"/>
            <w:shd w:val="clear" w:color="auto" w:fill="auto"/>
            <w:vAlign w:val="center"/>
          </w:tcPr>
          <w:p w:rsidR="008F2DF1" w:rsidRPr="004A49BF" w:rsidRDefault="00AD0C94" w:rsidP="008F2DF1">
            <w:pPr>
              <w:pStyle w:val="TABLETEXT"/>
            </w:pPr>
            <w:r w:rsidRPr="004A49BF">
              <w:t>Stephensonstraße 1, DE-60326 Frankfurt am Main</w:t>
            </w:r>
          </w:p>
        </w:tc>
        <w:tc>
          <w:tcPr>
            <w:tcW w:w="3155" w:type="dxa"/>
            <w:shd w:val="clear" w:color="auto" w:fill="auto"/>
            <w:vAlign w:val="center"/>
          </w:tcPr>
          <w:p w:rsidR="008F2DF1" w:rsidRPr="004A49BF" w:rsidRDefault="00AD0C94" w:rsidP="008F2DF1">
            <w:pPr>
              <w:pStyle w:val="TABLETEXT"/>
              <w:rPr>
                <w:color w:val="0000FF"/>
                <w:szCs w:val="18"/>
              </w:rPr>
            </w:pPr>
            <w:hyperlink r:id="rId65" w:history="1">
              <w:r w:rsidRPr="004A49BF">
                <w:rPr>
                  <w:rStyle w:val="Hyperlink"/>
                  <w:color w:val="0000FF"/>
                  <w:u w:val="none"/>
                </w:rPr>
                <w:t>www.deutschebahn.com</w:t>
              </w:r>
            </w:hyperlink>
          </w:p>
        </w:tc>
      </w:tr>
      <w:tr w:rsidR="0093547F" w:rsidTr="008F2DF1">
        <w:trPr>
          <w:trHeight w:hRule="exact" w:val="274"/>
        </w:trPr>
        <w:tc>
          <w:tcPr>
            <w:tcW w:w="6475" w:type="dxa"/>
            <w:shd w:val="clear" w:color="auto" w:fill="auto"/>
            <w:vAlign w:val="center"/>
          </w:tcPr>
          <w:p w:rsidR="008F2DF1" w:rsidRPr="004A49BF" w:rsidRDefault="00AD0C94" w:rsidP="008F2DF1">
            <w:pPr>
              <w:pStyle w:val="TABLETEXT"/>
            </w:pPr>
            <w:r w:rsidRPr="004A49BF">
              <w:t>DB Regio Aktiengesellschaft</w:t>
            </w:r>
          </w:p>
        </w:tc>
        <w:tc>
          <w:tcPr>
            <w:tcW w:w="4320" w:type="dxa"/>
            <w:shd w:val="clear" w:color="auto" w:fill="auto"/>
            <w:vAlign w:val="center"/>
          </w:tcPr>
          <w:p w:rsidR="008F2DF1" w:rsidRPr="004A49BF" w:rsidRDefault="00AD0C94" w:rsidP="008F2DF1">
            <w:pPr>
              <w:pStyle w:val="TABLETEXT"/>
            </w:pPr>
            <w:r w:rsidRPr="004A49BF">
              <w:t>Stephensonstraße</w:t>
            </w:r>
            <w:r w:rsidRPr="004A49BF">
              <w:t xml:space="preserve"> 1, DE-60326 Frankfurt am Main</w:t>
            </w:r>
          </w:p>
        </w:tc>
        <w:tc>
          <w:tcPr>
            <w:tcW w:w="3155" w:type="dxa"/>
            <w:shd w:val="clear" w:color="auto" w:fill="auto"/>
            <w:vAlign w:val="center"/>
          </w:tcPr>
          <w:p w:rsidR="008F2DF1" w:rsidRPr="004A49BF" w:rsidRDefault="00AD0C94" w:rsidP="008F2DF1">
            <w:pPr>
              <w:pStyle w:val="TABLETEXT"/>
              <w:rPr>
                <w:color w:val="0000FF"/>
                <w:szCs w:val="18"/>
              </w:rPr>
            </w:pPr>
            <w:hyperlink r:id="rId66" w:history="1">
              <w:r w:rsidRPr="004A49BF">
                <w:rPr>
                  <w:rStyle w:val="Hyperlink"/>
                  <w:color w:val="0000FF"/>
                  <w:u w:val="none"/>
                </w:rPr>
                <w:t>www.deutschebahn.com</w:t>
              </w:r>
            </w:hyperlink>
          </w:p>
        </w:tc>
      </w:tr>
      <w:tr w:rsidR="0093547F" w:rsidTr="008F2DF1">
        <w:trPr>
          <w:trHeight w:hRule="exact" w:val="274"/>
        </w:trPr>
        <w:tc>
          <w:tcPr>
            <w:tcW w:w="6475" w:type="dxa"/>
            <w:shd w:val="clear" w:color="auto" w:fill="auto"/>
            <w:vAlign w:val="center"/>
          </w:tcPr>
          <w:p w:rsidR="008F2DF1" w:rsidRPr="004A49BF" w:rsidRDefault="00AD0C94" w:rsidP="008F2DF1">
            <w:pPr>
              <w:pStyle w:val="TABLETEXT"/>
            </w:pPr>
            <w:r w:rsidRPr="004A49BF">
              <w:t>ecco-rail GmbH</w:t>
            </w:r>
          </w:p>
        </w:tc>
        <w:tc>
          <w:tcPr>
            <w:tcW w:w="4320" w:type="dxa"/>
            <w:shd w:val="clear" w:color="auto" w:fill="auto"/>
            <w:vAlign w:val="center"/>
          </w:tcPr>
          <w:p w:rsidR="008F2DF1" w:rsidRPr="004A49BF" w:rsidRDefault="00AD0C94" w:rsidP="008F2DF1">
            <w:pPr>
              <w:pStyle w:val="TABLETEXT"/>
            </w:pPr>
            <w:r w:rsidRPr="004A49BF">
              <w:t>Haizingergasse 47/3, 1180 Wien</w:t>
            </w:r>
          </w:p>
        </w:tc>
        <w:tc>
          <w:tcPr>
            <w:tcW w:w="3155" w:type="dxa"/>
            <w:shd w:val="clear" w:color="auto" w:fill="auto"/>
            <w:vAlign w:val="center"/>
          </w:tcPr>
          <w:p w:rsidR="008F2DF1" w:rsidRPr="004A49BF" w:rsidRDefault="00AD0C94" w:rsidP="008F2DF1">
            <w:pPr>
              <w:pStyle w:val="TABLETEXT"/>
              <w:rPr>
                <w:color w:val="0000FF"/>
                <w:szCs w:val="18"/>
              </w:rPr>
            </w:pPr>
            <w:hyperlink r:id="rId67" w:history="1">
              <w:r w:rsidRPr="004A49BF">
                <w:rPr>
                  <w:rStyle w:val="Hyperlink"/>
                  <w:color w:val="0000FF"/>
                  <w:u w:val="none"/>
                </w:rPr>
                <w:t>www.ecco-rail.at</w:t>
              </w:r>
            </w:hyperlink>
          </w:p>
        </w:tc>
      </w:tr>
      <w:tr w:rsidR="0093547F" w:rsidTr="008F2DF1">
        <w:trPr>
          <w:trHeight w:hRule="exact" w:val="274"/>
        </w:trPr>
        <w:tc>
          <w:tcPr>
            <w:tcW w:w="6475" w:type="dxa"/>
            <w:shd w:val="clear" w:color="auto" w:fill="auto"/>
            <w:vAlign w:val="center"/>
          </w:tcPr>
          <w:p w:rsidR="008F2DF1" w:rsidRPr="004A49BF" w:rsidRDefault="00AD0C94" w:rsidP="008F2DF1">
            <w:pPr>
              <w:pStyle w:val="TABLETEXT"/>
            </w:pPr>
            <w:r w:rsidRPr="004A49BF">
              <w:t>ERS Railways B.V.</w:t>
            </w:r>
          </w:p>
        </w:tc>
        <w:tc>
          <w:tcPr>
            <w:tcW w:w="4320" w:type="dxa"/>
            <w:shd w:val="clear" w:color="auto" w:fill="auto"/>
            <w:vAlign w:val="center"/>
          </w:tcPr>
          <w:p w:rsidR="008F2DF1" w:rsidRPr="004A49BF" w:rsidRDefault="00AD0C94" w:rsidP="008F2DF1">
            <w:pPr>
              <w:pStyle w:val="TABLETEXT"/>
            </w:pPr>
            <w:r w:rsidRPr="004A49BF">
              <w:t>Waalhaven Zuidzijde 2, NL-3088 HH R</w:t>
            </w:r>
            <w:r w:rsidRPr="004A49BF">
              <w:t>otterdam</w:t>
            </w:r>
          </w:p>
        </w:tc>
        <w:tc>
          <w:tcPr>
            <w:tcW w:w="3155" w:type="dxa"/>
            <w:shd w:val="clear" w:color="auto" w:fill="auto"/>
            <w:vAlign w:val="center"/>
          </w:tcPr>
          <w:p w:rsidR="008F2DF1" w:rsidRPr="004A49BF" w:rsidRDefault="00AD0C94" w:rsidP="008F2DF1">
            <w:pPr>
              <w:pStyle w:val="TABLETEXT"/>
              <w:rPr>
                <w:color w:val="0000FF"/>
                <w:szCs w:val="18"/>
              </w:rPr>
            </w:pPr>
            <w:hyperlink r:id="rId68" w:history="1">
              <w:r w:rsidRPr="004A49BF">
                <w:rPr>
                  <w:rStyle w:val="Hyperlink"/>
                  <w:color w:val="0000FF"/>
                  <w:u w:val="none"/>
                </w:rPr>
                <w:t>www.ersrail.com</w:t>
              </w:r>
            </w:hyperlink>
          </w:p>
        </w:tc>
      </w:tr>
      <w:tr w:rsidR="0093547F" w:rsidTr="008F2DF1">
        <w:trPr>
          <w:trHeight w:hRule="exact" w:val="274"/>
        </w:trPr>
        <w:tc>
          <w:tcPr>
            <w:tcW w:w="6475" w:type="dxa"/>
            <w:shd w:val="clear" w:color="auto" w:fill="auto"/>
            <w:vAlign w:val="center"/>
          </w:tcPr>
          <w:p w:rsidR="008F2DF1" w:rsidRPr="004A49BF" w:rsidRDefault="00AD0C94" w:rsidP="008F2DF1">
            <w:pPr>
              <w:pStyle w:val="TABLETEXT"/>
            </w:pPr>
            <w:r w:rsidRPr="004A49BF">
              <w:t>FLOYD Szolgáltató Zártkörűen Működő Részvénytársaság (FLOYD ZRt.)</w:t>
            </w:r>
          </w:p>
        </w:tc>
        <w:tc>
          <w:tcPr>
            <w:tcW w:w="4320" w:type="dxa"/>
            <w:shd w:val="clear" w:color="auto" w:fill="auto"/>
            <w:vAlign w:val="center"/>
          </w:tcPr>
          <w:p w:rsidR="008F2DF1" w:rsidRPr="004A49BF" w:rsidRDefault="00AD0C94" w:rsidP="008F2DF1">
            <w:pPr>
              <w:pStyle w:val="TABLETEXT"/>
            </w:pPr>
            <w:r w:rsidRPr="004A49BF">
              <w:t>Madarász Viktor u. 47-49, HU-1138 Budapest,</w:t>
            </w:r>
          </w:p>
        </w:tc>
        <w:tc>
          <w:tcPr>
            <w:tcW w:w="3155" w:type="dxa"/>
            <w:shd w:val="clear" w:color="auto" w:fill="auto"/>
            <w:vAlign w:val="center"/>
          </w:tcPr>
          <w:p w:rsidR="008F2DF1" w:rsidRPr="004A49BF" w:rsidRDefault="00AD0C94" w:rsidP="008F2DF1">
            <w:pPr>
              <w:pStyle w:val="TABLETEXT"/>
              <w:rPr>
                <w:color w:val="0000FF"/>
                <w:szCs w:val="18"/>
              </w:rPr>
            </w:pPr>
            <w:hyperlink r:id="rId69" w:history="1">
              <w:r w:rsidRPr="004A49BF">
                <w:rPr>
                  <w:rStyle w:val="Hyperlink"/>
                  <w:color w:val="0000FF"/>
                  <w:u w:val="none"/>
                </w:rPr>
                <w:t>www.floyd.hu</w:t>
              </w:r>
            </w:hyperlink>
          </w:p>
        </w:tc>
      </w:tr>
      <w:tr w:rsidR="0093547F" w:rsidTr="008F2DF1">
        <w:trPr>
          <w:trHeight w:hRule="exact" w:val="274"/>
        </w:trPr>
        <w:tc>
          <w:tcPr>
            <w:tcW w:w="6475" w:type="dxa"/>
            <w:shd w:val="clear" w:color="auto" w:fill="auto"/>
            <w:vAlign w:val="center"/>
          </w:tcPr>
          <w:p w:rsidR="008F2DF1" w:rsidRPr="004A49BF" w:rsidRDefault="00AD0C94" w:rsidP="008F2DF1">
            <w:pPr>
              <w:pStyle w:val="TABLETEXT"/>
            </w:pPr>
            <w:r w:rsidRPr="004A49BF">
              <w:t>FoxRail Zrt.</w:t>
            </w:r>
          </w:p>
        </w:tc>
        <w:tc>
          <w:tcPr>
            <w:tcW w:w="4320" w:type="dxa"/>
            <w:shd w:val="clear" w:color="auto" w:fill="auto"/>
            <w:vAlign w:val="center"/>
          </w:tcPr>
          <w:p w:rsidR="008F2DF1" w:rsidRPr="004A49BF" w:rsidRDefault="00AD0C94" w:rsidP="008F2DF1">
            <w:pPr>
              <w:pStyle w:val="TABLETEXT"/>
            </w:pPr>
            <w:r w:rsidRPr="004A49BF">
              <w:t>Árpád út</w:t>
            </w:r>
            <w:r w:rsidRPr="004A49BF">
              <w:t xml:space="preserve"> 56, HU-1042 Budapest</w:t>
            </w:r>
          </w:p>
        </w:tc>
        <w:tc>
          <w:tcPr>
            <w:tcW w:w="3155" w:type="dxa"/>
            <w:shd w:val="clear" w:color="auto" w:fill="auto"/>
            <w:vAlign w:val="center"/>
          </w:tcPr>
          <w:p w:rsidR="008F2DF1" w:rsidRPr="004A49BF" w:rsidRDefault="00AD0C94" w:rsidP="008F2DF1">
            <w:pPr>
              <w:pStyle w:val="TABLETEXT"/>
              <w:rPr>
                <w:color w:val="0000FF"/>
                <w:szCs w:val="18"/>
              </w:rPr>
            </w:pPr>
            <w:hyperlink r:id="rId70" w:history="1">
              <w:r w:rsidRPr="004A49BF">
                <w:rPr>
                  <w:rStyle w:val="Hyperlink"/>
                  <w:color w:val="0000FF"/>
                  <w:u w:val="none"/>
                </w:rPr>
                <w:t>www.foxrail.hu</w:t>
              </w:r>
            </w:hyperlink>
          </w:p>
        </w:tc>
      </w:tr>
      <w:tr w:rsidR="0093547F" w:rsidTr="008F2DF1">
        <w:trPr>
          <w:trHeight w:hRule="exact" w:val="274"/>
        </w:trPr>
        <w:tc>
          <w:tcPr>
            <w:tcW w:w="6475" w:type="dxa"/>
            <w:shd w:val="clear" w:color="auto" w:fill="auto"/>
            <w:vAlign w:val="center"/>
          </w:tcPr>
          <w:p w:rsidR="008F2DF1" w:rsidRPr="00A2384C" w:rsidRDefault="00AD0C94" w:rsidP="008F2DF1">
            <w:pPr>
              <w:pStyle w:val="TABLETEXT"/>
              <w:rPr>
                <w:lang w:val="fr-BE"/>
              </w:rPr>
            </w:pPr>
            <w:r w:rsidRPr="00A2384C">
              <w:rPr>
                <w:lang w:val="fr-BE"/>
              </w:rPr>
              <w:t>Franz Plasser Dienstleistungsgesellschaft m.b.H.</w:t>
            </w:r>
          </w:p>
        </w:tc>
        <w:tc>
          <w:tcPr>
            <w:tcW w:w="4320" w:type="dxa"/>
            <w:shd w:val="clear" w:color="auto" w:fill="auto"/>
            <w:vAlign w:val="center"/>
          </w:tcPr>
          <w:p w:rsidR="008F2DF1" w:rsidRPr="004A49BF" w:rsidRDefault="00AD0C94" w:rsidP="008F2DF1">
            <w:pPr>
              <w:pStyle w:val="TABLETEXT"/>
            </w:pPr>
            <w:r w:rsidRPr="004A49BF">
              <w:t>Johannesgasse 3, 1010 Wien</w:t>
            </w:r>
          </w:p>
        </w:tc>
        <w:tc>
          <w:tcPr>
            <w:tcW w:w="3155" w:type="dxa"/>
            <w:shd w:val="clear" w:color="auto" w:fill="auto"/>
            <w:vAlign w:val="center"/>
          </w:tcPr>
          <w:p w:rsidR="008F2DF1" w:rsidRPr="004A49BF" w:rsidRDefault="00AD0C94" w:rsidP="008F2DF1">
            <w:pPr>
              <w:pStyle w:val="TABLETEXT"/>
              <w:rPr>
                <w:color w:val="0000FF"/>
                <w:szCs w:val="18"/>
              </w:rPr>
            </w:pPr>
            <w:hyperlink r:id="rId71" w:history="1">
              <w:r w:rsidRPr="004A49BF">
                <w:rPr>
                  <w:rStyle w:val="Hyperlink"/>
                  <w:color w:val="0000FF"/>
                  <w:u w:val="none"/>
                </w:rPr>
                <w:t>www.plassertheurer.com</w:t>
              </w:r>
            </w:hyperlink>
          </w:p>
        </w:tc>
      </w:tr>
      <w:tr w:rsidR="0093547F" w:rsidTr="008F2DF1">
        <w:trPr>
          <w:trHeight w:hRule="exact" w:val="274"/>
        </w:trPr>
        <w:tc>
          <w:tcPr>
            <w:tcW w:w="6475" w:type="dxa"/>
            <w:shd w:val="clear" w:color="auto" w:fill="auto"/>
            <w:vAlign w:val="center"/>
          </w:tcPr>
          <w:p w:rsidR="008F2DF1" w:rsidRPr="004A49BF" w:rsidRDefault="00AD0C94" w:rsidP="008F2DF1">
            <w:pPr>
              <w:pStyle w:val="TABLETEXT"/>
            </w:pPr>
            <w:r w:rsidRPr="004A49BF">
              <w:t>GEVD Gesellschaft für Eisenbahnv</w:t>
            </w:r>
            <w:r w:rsidRPr="004A49BF">
              <w:t>erkehrsdienstleistungen mbH</w:t>
            </w:r>
          </w:p>
        </w:tc>
        <w:tc>
          <w:tcPr>
            <w:tcW w:w="4320" w:type="dxa"/>
            <w:shd w:val="clear" w:color="auto" w:fill="auto"/>
            <w:vAlign w:val="center"/>
          </w:tcPr>
          <w:p w:rsidR="008F2DF1" w:rsidRPr="004A49BF" w:rsidRDefault="00AD0C94" w:rsidP="008F2DF1">
            <w:pPr>
              <w:pStyle w:val="TABLETEXT"/>
            </w:pPr>
            <w:r w:rsidRPr="004A49BF">
              <w:t>Brunner Straße 33, 2700 Wiener Neustadt</w:t>
            </w:r>
          </w:p>
        </w:tc>
        <w:tc>
          <w:tcPr>
            <w:tcW w:w="3155" w:type="dxa"/>
            <w:shd w:val="clear" w:color="auto" w:fill="auto"/>
            <w:vAlign w:val="center"/>
          </w:tcPr>
          <w:p w:rsidR="008F2DF1" w:rsidRPr="004A49BF" w:rsidRDefault="008F2DF1" w:rsidP="008F2DF1">
            <w:pPr>
              <w:pStyle w:val="TABLETEXT"/>
              <w:rPr>
                <w:color w:val="0000FF"/>
                <w:szCs w:val="18"/>
              </w:rPr>
            </w:pPr>
          </w:p>
        </w:tc>
      </w:tr>
      <w:tr w:rsidR="0093547F" w:rsidTr="008F2DF1">
        <w:trPr>
          <w:trHeight w:hRule="exact" w:val="274"/>
        </w:trPr>
        <w:tc>
          <w:tcPr>
            <w:tcW w:w="6475" w:type="dxa"/>
            <w:shd w:val="clear" w:color="auto" w:fill="auto"/>
            <w:vAlign w:val="center"/>
          </w:tcPr>
          <w:p w:rsidR="008F2DF1" w:rsidRPr="004A49BF" w:rsidRDefault="00AD0C94" w:rsidP="008F2DF1">
            <w:pPr>
              <w:pStyle w:val="TABLETEXT"/>
            </w:pPr>
            <w:r w:rsidRPr="004A49BF">
              <w:t>Grampetcargo Austria GmbH</w:t>
            </w:r>
          </w:p>
        </w:tc>
        <w:tc>
          <w:tcPr>
            <w:tcW w:w="4320" w:type="dxa"/>
            <w:shd w:val="clear" w:color="auto" w:fill="auto"/>
            <w:vAlign w:val="center"/>
          </w:tcPr>
          <w:p w:rsidR="008F2DF1" w:rsidRPr="004A49BF" w:rsidRDefault="00AD0C94" w:rsidP="008F2DF1">
            <w:pPr>
              <w:pStyle w:val="TABLETEXT"/>
            </w:pPr>
            <w:r w:rsidRPr="004A49BF">
              <w:t>Ignaz-Köck-Straße 10 Top 4111, 1210 Wien</w:t>
            </w:r>
          </w:p>
        </w:tc>
        <w:tc>
          <w:tcPr>
            <w:tcW w:w="3155" w:type="dxa"/>
            <w:shd w:val="clear" w:color="auto" w:fill="auto"/>
            <w:vAlign w:val="center"/>
          </w:tcPr>
          <w:p w:rsidR="008F2DF1" w:rsidRPr="004A49BF" w:rsidRDefault="00AD0C94" w:rsidP="008F2DF1">
            <w:pPr>
              <w:pStyle w:val="TABLETEXT"/>
              <w:rPr>
                <w:color w:val="0000FF"/>
                <w:szCs w:val="18"/>
              </w:rPr>
            </w:pPr>
            <w:hyperlink r:id="rId72" w:history="1">
              <w:r w:rsidRPr="004A49BF">
                <w:rPr>
                  <w:rStyle w:val="Hyperlink"/>
                  <w:color w:val="0000FF"/>
                  <w:u w:val="none"/>
                </w:rPr>
                <w:t>www.grampetcargo.at</w:t>
              </w:r>
            </w:hyperlink>
          </w:p>
        </w:tc>
      </w:tr>
      <w:tr w:rsidR="0093547F" w:rsidTr="008F2DF1">
        <w:trPr>
          <w:trHeight w:hRule="exact" w:val="274"/>
        </w:trPr>
        <w:tc>
          <w:tcPr>
            <w:tcW w:w="6475" w:type="dxa"/>
            <w:shd w:val="clear" w:color="auto" w:fill="auto"/>
            <w:vAlign w:val="center"/>
          </w:tcPr>
          <w:p w:rsidR="008F2DF1" w:rsidRPr="004A49BF" w:rsidRDefault="00AD0C94" w:rsidP="008F2DF1">
            <w:pPr>
              <w:pStyle w:val="TABLETEXT"/>
            </w:pPr>
            <w:r w:rsidRPr="004A49BF">
              <w:t>Graz-Köflacher Bahn und Busbetrieb GmbH</w:t>
            </w:r>
          </w:p>
        </w:tc>
        <w:tc>
          <w:tcPr>
            <w:tcW w:w="4320" w:type="dxa"/>
            <w:shd w:val="clear" w:color="auto" w:fill="auto"/>
            <w:vAlign w:val="center"/>
          </w:tcPr>
          <w:p w:rsidR="008F2DF1" w:rsidRPr="004A49BF" w:rsidRDefault="00AD0C94" w:rsidP="008F2DF1">
            <w:pPr>
              <w:pStyle w:val="TABLETEXT"/>
            </w:pPr>
            <w:r w:rsidRPr="004A49BF">
              <w:t xml:space="preserve">Köflacher </w:t>
            </w:r>
            <w:r w:rsidRPr="004A49BF">
              <w:t xml:space="preserve">Gasse 35 </w:t>
            </w:r>
            <w:r w:rsidRPr="004A49BF">
              <w:rPr>
                <w:cs/>
              </w:rPr>
              <w:t xml:space="preserve">– </w:t>
            </w:r>
            <w:r w:rsidRPr="004A49BF">
              <w:t>41, 8020 Graz</w:t>
            </w:r>
          </w:p>
        </w:tc>
        <w:tc>
          <w:tcPr>
            <w:tcW w:w="3155" w:type="dxa"/>
            <w:shd w:val="clear" w:color="auto" w:fill="auto"/>
            <w:vAlign w:val="center"/>
          </w:tcPr>
          <w:p w:rsidR="008F2DF1" w:rsidRPr="004A49BF" w:rsidRDefault="00AD0C94" w:rsidP="008F2DF1">
            <w:pPr>
              <w:pStyle w:val="TABLETEXT"/>
              <w:rPr>
                <w:color w:val="0000FF"/>
                <w:szCs w:val="18"/>
              </w:rPr>
            </w:pPr>
            <w:hyperlink r:id="rId73" w:history="1">
              <w:r w:rsidRPr="004A49BF">
                <w:rPr>
                  <w:rStyle w:val="Hyperlink"/>
                  <w:color w:val="0000FF"/>
                  <w:u w:val="none"/>
                </w:rPr>
                <w:t>www.gkb.at</w:t>
              </w:r>
            </w:hyperlink>
          </w:p>
        </w:tc>
      </w:tr>
      <w:tr w:rsidR="0093547F" w:rsidTr="008F2DF1">
        <w:trPr>
          <w:trHeight w:hRule="exact" w:val="274"/>
        </w:trPr>
        <w:tc>
          <w:tcPr>
            <w:tcW w:w="6475" w:type="dxa"/>
            <w:shd w:val="clear" w:color="auto" w:fill="auto"/>
            <w:vAlign w:val="center"/>
          </w:tcPr>
          <w:p w:rsidR="008F2DF1" w:rsidRPr="004A49BF" w:rsidRDefault="00AD0C94" w:rsidP="008F2DF1">
            <w:pPr>
              <w:pStyle w:val="TABLETEXT"/>
            </w:pPr>
            <w:r w:rsidRPr="004A49BF">
              <w:t>Lokomotion- Gesellschaft für Schienentraktion mbH</w:t>
            </w:r>
          </w:p>
        </w:tc>
        <w:tc>
          <w:tcPr>
            <w:tcW w:w="4320" w:type="dxa"/>
            <w:shd w:val="clear" w:color="auto" w:fill="auto"/>
            <w:vAlign w:val="center"/>
          </w:tcPr>
          <w:p w:rsidR="008F2DF1" w:rsidRPr="004A49BF" w:rsidRDefault="00AD0C94" w:rsidP="008F2DF1">
            <w:pPr>
              <w:pStyle w:val="TABLETEXT"/>
            </w:pPr>
            <w:r w:rsidRPr="004A49BF">
              <w:t>Kastenbauerstraße 2, DE-81677 München</w:t>
            </w:r>
          </w:p>
        </w:tc>
        <w:tc>
          <w:tcPr>
            <w:tcW w:w="3155" w:type="dxa"/>
            <w:shd w:val="clear" w:color="auto" w:fill="auto"/>
            <w:vAlign w:val="center"/>
          </w:tcPr>
          <w:p w:rsidR="008F2DF1" w:rsidRPr="004A49BF" w:rsidRDefault="00AD0C94" w:rsidP="008F2DF1">
            <w:pPr>
              <w:pStyle w:val="TABLETEXT"/>
              <w:rPr>
                <w:color w:val="0000FF"/>
                <w:szCs w:val="18"/>
              </w:rPr>
            </w:pPr>
            <w:hyperlink r:id="rId74" w:history="1">
              <w:r w:rsidRPr="004A49BF">
                <w:rPr>
                  <w:rStyle w:val="Hyperlink"/>
                  <w:color w:val="0000FF"/>
                  <w:u w:val="none"/>
                </w:rPr>
                <w:t>www.lokomotion-rail.de</w:t>
              </w:r>
            </w:hyperlink>
          </w:p>
        </w:tc>
      </w:tr>
      <w:tr w:rsidR="0093547F" w:rsidTr="008F2DF1">
        <w:trPr>
          <w:trHeight w:hRule="exact" w:val="274"/>
        </w:trPr>
        <w:tc>
          <w:tcPr>
            <w:tcW w:w="6475" w:type="dxa"/>
            <w:shd w:val="clear" w:color="auto" w:fill="auto"/>
            <w:vAlign w:val="center"/>
          </w:tcPr>
          <w:p w:rsidR="008F2DF1" w:rsidRPr="004A49BF" w:rsidRDefault="00AD0C94" w:rsidP="008F2DF1">
            <w:pPr>
              <w:pStyle w:val="TABLETEXT"/>
            </w:pPr>
            <w:r w:rsidRPr="004A49BF">
              <w:t>LTE-Logistik- und Transpo</w:t>
            </w:r>
            <w:r w:rsidRPr="004A49BF">
              <w:t>rt GmbH</w:t>
            </w:r>
          </w:p>
        </w:tc>
        <w:tc>
          <w:tcPr>
            <w:tcW w:w="4320" w:type="dxa"/>
            <w:shd w:val="clear" w:color="auto" w:fill="auto"/>
            <w:vAlign w:val="center"/>
          </w:tcPr>
          <w:p w:rsidR="008F2DF1" w:rsidRPr="004A49BF" w:rsidRDefault="00AD0C94" w:rsidP="008F2DF1">
            <w:pPr>
              <w:pStyle w:val="TABLETEXT"/>
            </w:pPr>
            <w:r w:rsidRPr="004A49BF">
              <w:t>Karlauer Gürtel 1, 8020 Graz</w:t>
            </w:r>
          </w:p>
        </w:tc>
        <w:tc>
          <w:tcPr>
            <w:tcW w:w="3155" w:type="dxa"/>
            <w:shd w:val="clear" w:color="auto" w:fill="auto"/>
            <w:vAlign w:val="center"/>
          </w:tcPr>
          <w:p w:rsidR="008F2DF1" w:rsidRPr="004A49BF" w:rsidRDefault="00AD0C94" w:rsidP="008F2DF1">
            <w:pPr>
              <w:pStyle w:val="TABLETEXT"/>
              <w:rPr>
                <w:color w:val="0000FF"/>
                <w:szCs w:val="18"/>
              </w:rPr>
            </w:pPr>
            <w:hyperlink r:id="rId75" w:history="1">
              <w:r w:rsidRPr="004A49BF">
                <w:rPr>
                  <w:rStyle w:val="Hyperlink"/>
                  <w:color w:val="0000FF"/>
                  <w:u w:val="none"/>
                </w:rPr>
                <w:t>www.lte.at</w:t>
              </w:r>
            </w:hyperlink>
          </w:p>
        </w:tc>
      </w:tr>
      <w:tr w:rsidR="0093547F" w:rsidTr="008F2DF1">
        <w:trPr>
          <w:trHeight w:hRule="exact" w:val="274"/>
        </w:trPr>
        <w:tc>
          <w:tcPr>
            <w:tcW w:w="6475" w:type="dxa"/>
            <w:shd w:val="clear" w:color="auto" w:fill="auto"/>
            <w:vAlign w:val="center"/>
          </w:tcPr>
          <w:p w:rsidR="008F2DF1" w:rsidRPr="004A49BF" w:rsidRDefault="00AD0C94" w:rsidP="008F2DF1">
            <w:pPr>
              <w:pStyle w:val="TABLETEXT"/>
            </w:pPr>
            <w:r w:rsidRPr="004A49BF">
              <w:t>METRANS Railprofi Austria GmbH</w:t>
            </w:r>
          </w:p>
        </w:tc>
        <w:tc>
          <w:tcPr>
            <w:tcW w:w="4320" w:type="dxa"/>
            <w:shd w:val="clear" w:color="auto" w:fill="auto"/>
            <w:vAlign w:val="center"/>
          </w:tcPr>
          <w:p w:rsidR="008F2DF1" w:rsidRPr="004A49BF" w:rsidRDefault="00AD0C94" w:rsidP="008F2DF1">
            <w:pPr>
              <w:pStyle w:val="TABLETEXT"/>
            </w:pPr>
            <w:r w:rsidRPr="004A49BF">
              <w:t>Karl Mierka Staße 7-9, 3500 Krems</w:t>
            </w:r>
          </w:p>
        </w:tc>
        <w:tc>
          <w:tcPr>
            <w:tcW w:w="3155" w:type="dxa"/>
            <w:shd w:val="clear" w:color="auto" w:fill="auto"/>
            <w:vAlign w:val="center"/>
          </w:tcPr>
          <w:p w:rsidR="008F2DF1" w:rsidRPr="004A49BF" w:rsidRDefault="00AD0C94" w:rsidP="008F2DF1">
            <w:pPr>
              <w:pStyle w:val="TABLETEXT"/>
              <w:rPr>
                <w:color w:val="0000FF"/>
                <w:szCs w:val="18"/>
              </w:rPr>
            </w:pPr>
            <w:hyperlink r:id="rId76" w:history="1">
              <w:r w:rsidRPr="004A49BF">
                <w:rPr>
                  <w:rStyle w:val="Hyperlink"/>
                  <w:color w:val="0000FF"/>
                  <w:u w:val="none"/>
                </w:rPr>
                <w:t>www.railprofi.at</w:t>
              </w:r>
            </w:hyperlink>
          </w:p>
        </w:tc>
      </w:tr>
      <w:tr w:rsidR="0093547F" w:rsidTr="008F2DF1">
        <w:trPr>
          <w:trHeight w:hRule="exact" w:val="274"/>
        </w:trPr>
        <w:tc>
          <w:tcPr>
            <w:tcW w:w="6475" w:type="dxa"/>
            <w:shd w:val="clear" w:color="auto" w:fill="auto"/>
            <w:vAlign w:val="center"/>
          </w:tcPr>
          <w:p w:rsidR="008F2DF1" w:rsidRPr="004A49BF" w:rsidRDefault="00AD0C94" w:rsidP="008F2DF1">
            <w:pPr>
              <w:pStyle w:val="TABLETEXT"/>
            </w:pPr>
            <w:r w:rsidRPr="004A49BF">
              <w:t>MEV Independent Railway Services GmbH</w:t>
            </w:r>
          </w:p>
        </w:tc>
        <w:tc>
          <w:tcPr>
            <w:tcW w:w="4320" w:type="dxa"/>
            <w:shd w:val="clear" w:color="auto" w:fill="auto"/>
            <w:vAlign w:val="center"/>
          </w:tcPr>
          <w:p w:rsidR="008F2DF1" w:rsidRPr="004A49BF" w:rsidRDefault="00AD0C94" w:rsidP="008F2DF1">
            <w:pPr>
              <w:pStyle w:val="TABLETEXT"/>
            </w:pPr>
            <w:r w:rsidRPr="004A49BF">
              <w:t>Hütteldorfer Straße 343-345, 1140 Wien</w:t>
            </w:r>
          </w:p>
        </w:tc>
        <w:tc>
          <w:tcPr>
            <w:tcW w:w="3155" w:type="dxa"/>
            <w:shd w:val="clear" w:color="auto" w:fill="auto"/>
            <w:vAlign w:val="center"/>
          </w:tcPr>
          <w:p w:rsidR="008F2DF1" w:rsidRPr="004A49BF" w:rsidRDefault="00AD0C94" w:rsidP="008F2DF1">
            <w:pPr>
              <w:pStyle w:val="TABLETEXT"/>
              <w:rPr>
                <w:color w:val="0000FF"/>
                <w:szCs w:val="18"/>
              </w:rPr>
            </w:pPr>
            <w:hyperlink r:id="rId77" w:history="1">
              <w:r w:rsidRPr="004A49BF">
                <w:rPr>
                  <w:rStyle w:val="Hyperlink"/>
                  <w:color w:val="0000FF"/>
                  <w:u w:val="none"/>
                </w:rPr>
                <w:t>www.m-e-v.at</w:t>
              </w:r>
            </w:hyperlink>
          </w:p>
        </w:tc>
      </w:tr>
      <w:tr w:rsidR="0093547F" w:rsidTr="008F2DF1">
        <w:trPr>
          <w:trHeight w:hRule="exact" w:val="274"/>
        </w:trPr>
        <w:tc>
          <w:tcPr>
            <w:tcW w:w="6475" w:type="dxa"/>
            <w:shd w:val="clear" w:color="auto" w:fill="auto"/>
            <w:vAlign w:val="center"/>
          </w:tcPr>
          <w:p w:rsidR="008F2DF1" w:rsidRPr="004A49BF" w:rsidRDefault="00AD0C94" w:rsidP="008F2DF1">
            <w:pPr>
              <w:pStyle w:val="TABLETEXT"/>
            </w:pPr>
            <w:r w:rsidRPr="004A49BF">
              <w:t>MMV Magyar Magánvasút Zártkörűen Működő Részvénytársaság MMV ZRt.</w:t>
            </w:r>
          </w:p>
        </w:tc>
        <w:tc>
          <w:tcPr>
            <w:tcW w:w="4320" w:type="dxa"/>
            <w:shd w:val="clear" w:color="auto" w:fill="auto"/>
            <w:vAlign w:val="center"/>
          </w:tcPr>
          <w:p w:rsidR="008F2DF1" w:rsidRPr="004A49BF" w:rsidRDefault="00AD0C94" w:rsidP="008F2DF1">
            <w:pPr>
              <w:pStyle w:val="TABLETEXT"/>
            </w:pPr>
            <w:r w:rsidRPr="004A49BF">
              <w:t>Kerék utca 80, HU-1035 Budapest</w:t>
            </w:r>
          </w:p>
        </w:tc>
        <w:tc>
          <w:tcPr>
            <w:tcW w:w="3155" w:type="dxa"/>
            <w:shd w:val="clear" w:color="auto" w:fill="auto"/>
            <w:vAlign w:val="center"/>
          </w:tcPr>
          <w:p w:rsidR="008F2DF1" w:rsidRPr="004A49BF" w:rsidRDefault="00AD0C94" w:rsidP="008F2DF1">
            <w:pPr>
              <w:pStyle w:val="TABLETEXT"/>
              <w:rPr>
                <w:color w:val="0000FF"/>
                <w:szCs w:val="18"/>
              </w:rPr>
            </w:pPr>
            <w:hyperlink r:id="rId78" w:history="1">
              <w:r w:rsidRPr="004A49BF">
                <w:rPr>
                  <w:rStyle w:val="Hyperlink"/>
                  <w:color w:val="0000FF"/>
                  <w:u w:val="none"/>
                </w:rPr>
                <w:t>www.mmv.hu</w:t>
              </w:r>
            </w:hyperlink>
          </w:p>
        </w:tc>
      </w:tr>
      <w:tr w:rsidR="0093547F" w:rsidTr="008F2DF1">
        <w:trPr>
          <w:trHeight w:hRule="exact" w:val="274"/>
        </w:trPr>
        <w:tc>
          <w:tcPr>
            <w:tcW w:w="6475" w:type="dxa"/>
            <w:shd w:val="clear" w:color="auto" w:fill="auto"/>
            <w:vAlign w:val="center"/>
          </w:tcPr>
          <w:p w:rsidR="008F2DF1" w:rsidRPr="004A49BF" w:rsidRDefault="00AD0C94" w:rsidP="008F2DF1">
            <w:pPr>
              <w:pStyle w:val="TABLETEXT"/>
            </w:pPr>
            <w:r w:rsidRPr="004A49BF">
              <w:t>Montafonerbahn AG</w:t>
            </w:r>
          </w:p>
        </w:tc>
        <w:tc>
          <w:tcPr>
            <w:tcW w:w="4320" w:type="dxa"/>
            <w:shd w:val="clear" w:color="auto" w:fill="auto"/>
            <w:vAlign w:val="center"/>
          </w:tcPr>
          <w:p w:rsidR="008F2DF1" w:rsidRPr="004A49BF" w:rsidRDefault="00AD0C94" w:rsidP="008F2DF1">
            <w:pPr>
              <w:pStyle w:val="TABLETEXT"/>
            </w:pPr>
            <w:r w:rsidRPr="004A49BF">
              <w:t>Bah</w:t>
            </w:r>
            <w:r w:rsidRPr="004A49BF">
              <w:t>nhofstraße 15 a+b, 6780 Schruns</w:t>
            </w:r>
          </w:p>
        </w:tc>
        <w:tc>
          <w:tcPr>
            <w:tcW w:w="3155" w:type="dxa"/>
            <w:shd w:val="clear" w:color="auto" w:fill="auto"/>
            <w:vAlign w:val="center"/>
          </w:tcPr>
          <w:p w:rsidR="008F2DF1" w:rsidRPr="004A49BF" w:rsidRDefault="00AD0C94" w:rsidP="008F2DF1">
            <w:pPr>
              <w:pStyle w:val="TABLETEXT"/>
              <w:rPr>
                <w:color w:val="0000FF"/>
                <w:szCs w:val="18"/>
              </w:rPr>
            </w:pPr>
            <w:hyperlink r:id="rId79" w:history="1">
              <w:r w:rsidRPr="004A49BF">
                <w:rPr>
                  <w:rStyle w:val="Hyperlink"/>
                  <w:color w:val="0000FF"/>
                  <w:u w:val="none"/>
                </w:rPr>
                <w:t>www.montafonerbahn.at</w:t>
              </w:r>
            </w:hyperlink>
          </w:p>
        </w:tc>
      </w:tr>
      <w:tr w:rsidR="0093547F" w:rsidTr="008F2DF1">
        <w:trPr>
          <w:trHeight w:hRule="exact" w:val="274"/>
        </w:trPr>
        <w:tc>
          <w:tcPr>
            <w:tcW w:w="6475" w:type="dxa"/>
            <w:shd w:val="clear" w:color="auto" w:fill="auto"/>
            <w:vAlign w:val="center"/>
          </w:tcPr>
          <w:p w:rsidR="008F2DF1" w:rsidRPr="004A49BF" w:rsidRDefault="00AD0C94" w:rsidP="008F2DF1">
            <w:pPr>
              <w:pStyle w:val="TABLETEXT"/>
            </w:pPr>
            <w:r w:rsidRPr="004A49BF">
              <w:t>ÖBB Personenverkehr AG</w:t>
            </w:r>
          </w:p>
        </w:tc>
        <w:tc>
          <w:tcPr>
            <w:tcW w:w="4320" w:type="dxa"/>
            <w:shd w:val="clear" w:color="auto" w:fill="auto"/>
            <w:vAlign w:val="center"/>
          </w:tcPr>
          <w:p w:rsidR="008F2DF1" w:rsidRPr="004A49BF" w:rsidRDefault="00AD0C94" w:rsidP="008F2DF1">
            <w:pPr>
              <w:pStyle w:val="TABLETEXT"/>
            </w:pPr>
            <w:r w:rsidRPr="004A49BF">
              <w:t>Am Hauptbahnhof 2, 1100 Wien</w:t>
            </w:r>
          </w:p>
        </w:tc>
        <w:tc>
          <w:tcPr>
            <w:tcW w:w="3155" w:type="dxa"/>
            <w:shd w:val="clear" w:color="auto" w:fill="auto"/>
            <w:vAlign w:val="center"/>
          </w:tcPr>
          <w:p w:rsidR="008F2DF1" w:rsidRPr="004A49BF" w:rsidRDefault="00AD0C94" w:rsidP="008F2DF1">
            <w:pPr>
              <w:pStyle w:val="TABLETEXT"/>
              <w:rPr>
                <w:color w:val="0000FF"/>
                <w:szCs w:val="18"/>
              </w:rPr>
            </w:pPr>
            <w:hyperlink r:id="rId80" w:history="1">
              <w:r w:rsidRPr="004A49BF">
                <w:rPr>
                  <w:rStyle w:val="Hyperlink"/>
                  <w:color w:val="0000FF"/>
                  <w:u w:val="none"/>
                </w:rPr>
                <w:t>www.oebb.at/pv</w:t>
              </w:r>
            </w:hyperlink>
          </w:p>
        </w:tc>
      </w:tr>
      <w:tr w:rsidR="0093547F" w:rsidTr="008F2DF1">
        <w:trPr>
          <w:trHeight w:hRule="exact" w:val="274"/>
        </w:trPr>
        <w:tc>
          <w:tcPr>
            <w:tcW w:w="6475" w:type="dxa"/>
            <w:shd w:val="clear" w:color="auto" w:fill="auto"/>
            <w:vAlign w:val="center"/>
          </w:tcPr>
          <w:p w:rsidR="008F2DF1" w:rsidRPr="004A49BF" w:rsidRDefault="00AD0C94" w:rsidP="008F2DF1">
            <w:pPr>
              <w:pStyle w:val="TABLETEXT"/>
            </w:pPr>
            <w:r w:rsidRPr="004A49BF">
              <w:t>ÖBB Produktion GmbH</w:t>
            </w:r>
          </w:p>
        </w:tc>
        <w:tc>
          <w:tcPr>
            <w:tcW w:w="4320" w:type="dxa"/>
            <w:shd w:val="clear" w:color="auto" w:fill="auto"/>
            <w:vAlign w:val="center"/>
          </w:tcPr>
          <w:p w:rsidR="008F2DF1" w:rsidRPr="004A49BF" w:rsidRDefault="00AD0C94" w:rsidP="008F2DF1">
            <w:pPr>
              <w:pStyle w:val="TABLETEXT"/>
            </w:pPr>
            <w:r w:rsidRPr="004A49BF">
              <w:t>Am Hauptbahnhof 2, 1100 Wien</w:t>
            </w:r>
          </w:p>
        </w:tc>
        <w:tc>
          <w:tcPr>
            <w:tcW w:w="3155" w:type="dxa"/>
            <w:shd w:val="clear" w:color="auto" w:fill="auto"/>
            <w:vAlign w:val="center"/>
          </w:tcPr>
          <w:p w:rsidR="008F2DF1" w:rsidRPr="004A49BF" w:rsidRDefault="00AD0C94" w:rsidP="008F2DF1">
            <w:pPr>
              <w:pStyle w:val="TABLETEXT"/>
              <w:rPr>
                <w:color w:val="0000FF"/>
                <w:szCs w:val="18"/>
              </w:rPr>
            </w:pPr>
            <w:hyperlink r:id="rId81" w:history="1">
              <w:r w:rsidRPr="004A49BF">
                <w:rPr>
                  <w:rStyle w:val="Hyperlink"/>
                  <w:color w:val="0000FF"/>
                  <w:u w:val="none"/>
                </w:rPr>
                <w:t>produktion.oebb.at</w:t>
              </w:r>
            </w:hyperlink>
          </w:p>
        </w:tc>
      </w:tr>
      <w:tr w:rsidR="0093547F" w:rsidTr="008F2DF1">
        <w:trPr>
          <w:trHeight w:hRule="exact" w:val="274"/>
        </w:trPr>
        <w:tc>
          <w:tcPr>
            <w:tcW w:w="6475" w:type="dxa"/>
            <w:shd w:val="clear" w:color="auto" w:fill="auto"/>
            <w:vAlign w:val="center"/>
          </w:tcPr>
          <w:p w:rsidR="008F2DF1" w:rsidRPr="004A49BF" w:rsidRDefault="00AD0C94" w:rsidP="008F2DF1">
            <w:pPr>
              <w:pStyle w:val="TABLETEXT"/>
            </w:pPr>
            <w:r w:rsidRPr="004A49BF">
              <w:t>ÖBB Technische Services GmbH</w:t>
            </w:r>
          </w:p>
        </w:tc>
        <w:tc>
          <w:tcPr>
            <w:tcW w:w="4320" w:type="dxa"/>
            <w:shd w:val="clear" w:color="auto" w:fill="auto"/>
            <w:vAlign w:val="center"/>
          </w:tcPr>
          <w:p w:rsidR="008F2DF1" w:rsidRPr="004A49BF" w:rsidRDefault="00AD0C94" w:rsidP="008F2DF1">
            <w:pPr>
              <w:pStyle w:val="TABLETEXT"/>
            </w:pPr>
            <w:r w:rsidRPr="004A49BF">
              <w:t>Grillgasse 48, 1110 Wien</w:t>
            </w:r>
          </w:p>
        </w:tc>
        <w:tc>
          <w:tcPr>
            <w:tcW w:w="3155" w:type="dxa"/>
            <w:shd w:val="clear" w:color="auto" w:fill="auto"/>
            <w:vAlign w:val="center"/>
          </w:tcPr>
          <w:p w:rsidR="008F2DF1" w:rsidRPr="004A49BF" w:rsidRDefault="00AD0C94" w:rsidP="008F2DF1">
            <w:pPr>
              <w:pStyle w:val="TABLETEXT"/>
              <w:rPr>
                <w:color w:val="0000FF"/>
                <w:szCs w:val="18"/>
              </w:rPr>
            </w:pPr>
            <w:hyperlink r:id="rId82" w:history="1">
              <w:r w:rsidRPr="004A49BF">
                <w:rPr>
                  <w:rStyle w:val="Hyperlink"/>
                  <w:color w:val="0000FF"/>
                  <w:u w:val="none"/>
                </w:rPr>
                <w:t>www.oebb.at/ts</w:t>
              </w:r>
            </w:hyperlink>
          </w:p>
        </w:tc>
      </w:tr>
      <w:tr w:rsidR="0093547F" w:rsidTr="008F2DF1">
        <w:trPr>
          <w:trHeight w:hRule="exact" w:val="274"/>
        </w:trPr>
        <w:tc>
          <w:tcPr>
            <w:tcW w:w="6475" w:type="dxa"/>
            <w:shd w:val="clear" w:color="auto" w:fill="auto"/>
            <w:vAlign w:val="center"/>
          </w:tcPr>
          <w:p w:rsidR="008F2DF1" w:rsidRPr="004A49BF" w:rsidRDefault="00AD0C94" w:rsidP="008F2DF1">
            <w:pPr>
              <w:pStyle w:val="TABLETEXT"/>
            </w:pPr>
            <w:r w:rsidRPr="004A49BF">
              <w:t>PKP CARGO SPÓŁKA AKCYJNA</w:t>
            </w:r>
          </w:p>
        </w:tc>
        <w:tc>
          <w:tcPr>
            <w:tcW w:w="4320" w:type="dxa"/>
            <w:shd w:val="clear" w:color="auto" w:fill="auto"/>
            <w:vAlign w:val="center"/>
          </w:tcPr>
          <w:p w:rsidR="008F2DF1" w:rsidRPr="004A49BF" w:rsidRDefault="00AD0C94" w:rsidP="008F2DF1">
            <w:pPr>
              <w:pStyle w:val="TABLETEXT"/>
            </w:pPr>
            <w:r w:rsidRPr="004A49BF">
              <w:t>ul. Grojecka 17, PL-02-021 Warszawa</w:t>
            </w:r>
          </w:p>
        </w:tc>
        <w:tc>
          <w:tcPr>
            <w:tcW w:w="3155" w:type="dxa"/>
            <w:shd w:val="clear" w:color="auto" w:fill="auto"/>
            <w:vAlign w:val="center"/>
          </w:tcPr>
          <w:p w:rsidR="008F2DF1" w:rsidRPr="004A49BF" w:rsidRDefault="00AD0C94" w:rsidP="008F2DF1">
            <w:pPr>
              <w:pStyle w:val="TABLETEXT"/>
              <w:rPr>
                <w:color w:val="0000FF"/>
                <w:szCs w:val="18"/>
              </w:rPr>
            </w:pPr>
            <w:hyperlink r:id="rId83" w:history="1">
              <w:r w:rsidRPr="004A49BF">
                <w:rPr>
                  <w:rStyle w:val="Hyperlink"/>
                  <w:color w:val="0000FF"/>
                  <w:u w:val="none"/>
                </w:rPr>
                <w:t>www.pkp-cargo.pl</w:t>
              </w:r>
            </w:hyperlink>
          </w:p>
        </w:tc>
      </w:tr>
      <w:tr w:rsidR="0093547F" w:rsidTr="008F2DF1">
        <w:trPr>
          <w:trHeight w:hRule="exact" w:val="274"/>
        </w:trPr>
        <w:tc>
          <w:tcPr>
            <w:tcW w:w="6475" w:type="dxa"/>
            <w:shd w:val="clear" w:color="auto" w:fill="auto"/>
            <w:vAlign w:val="center"/>
          </w:tcPr>
          <w:p w:rsidR="008F2DF1" w:rsidRPr="004A49BF" w:rsidRDefault="00AD0C94" w:rsidP="008F2DF1">
            <w:pPr>
              <w:pStyle w:val="TABLETEXT"/>
            </w:pPr>
            <w:r w:rsidRPr="004A49BF">
              <w:t>Raab-Oedenburg-Ebenfurter Eisenbahn AG)</w:t>
            </w:r>
          </w:p>
        </w:tc>
        <w:tc>
          <w:tcPr>
            <w:tcW w:w="4320" w:type="dxa"/>
            <w:shd w:val="clear" w:color="auto" w:fill="auto"/>
            <w:vAlign w:val="center"/>
          </w:tcPr>
          <w:p w:rsidR="008F2DF1" w:rsidRPr="004A49BF" w:rsidRDefault="00AD0C94" w:rsidP="008F2DF1">
            <w:pPr>
              <w:pStyle w:val="TABLETEXT"/>
            </w:pPr>
            <w:r w:rsidRPr="004A49BF">
              <w:t>Bahnhofplatz 5, 7041 Wulkaprodersdorf</w:t>
            </w:r>
          </w:p>
        </w:tc>
        <w:tc>
          <w:tcPr>
            <w:tcW w:w="3155" w:type="dxa"/>
            <w:shd w:val="clear" w:color="auto" w:fill="auto"/>
            <w:vAlign w:val="center"/>
          </w:tcPr>
          <w:p w:rsidR="008F2DF1" w:rsidRPr="004A49BF" w:rsidRDefault="00AD0C94" w:rsidP="008F2DF1">
            <w:pPr>
              <w:pStyle w:val="TABLETEXT"/>
              <w:rPr>
                <w:color w:val="0000FF"/>
                <w:szCs w:val="18"/>
              </w:rPr>
            </w:pPr>
            <w:hyperlink r:id="rId84" w:history="1">
              <w:r w:rsidRPr="004A49BF">
                <w:rPr>
                  <w:rStyle w:val="Hyperlink"/>
                  <w:color w:val="0000FF"/>
                  <w:u w:val="none"/>
                </w:rPr>
                <w:t>www.raaberbahn.at</w:t>
              </w:r>
            </w:hyperlink>
          </w:p>
        </w:tc>
      </w:tr>
      <w:tr w:rsidR="0093547F" w:rsidTr="008F2DF1">
        <w:trPr>
          <w:trHeight w:hRule="exact" w:val="274"/>
        </w:trPr>
        <w:tc>
          <w:tcPr>
            <w:tcW w:w="6475" w:type="dxa"/>
            <w:shd w:val="clear" w:color="auto" w:fill="auto"/>
            <w:vAlign w:val="center"/>
          </w:tcPr>
          <w:p w:rsidR="008F2DF1" w:rsidRPr="004A49BF" w:rsidRDefault="00AD0C94" w:rsidP="008F2DF1">
            <w:pPr>
              <w:pStyle w:val="TABLETEXT"/>
            </w:pPr>
            <w:r w:rsidRPr="004A49BF">
              <w:t>Raaberbahn Cargo GmbH</w:t>
            </w:r>
          </w:p>
        </w:tc>
        <w:tc>
          <w:tcPr>
            <w:tcW w:w="4320" w:type="dxa"/>
            <w:shd w:val="clear" w:color="auto" w:fill="auto"/>
            <w:vAlign w:val="center"/>
          </w:tcPr>
          <w:p w:rsidR="008F2DF1" w:rsidRPr="004A49BF" w:rsidRDefault="00AD0C94" w:rsidP="008F2DF1">
            <w:pPr>
              <w:pStyle w:val="TABLETEXT"/>
            </w:pPr>
            <w:r w:rsidRPr="004A49BF">
              <w:t>Bahnhofplatz 5, 7041 Wulkaprodersdorf</w:t>
            </w:r>
          </w:p>
        </w:tc>
        <w:tc>
          <w:tcPr>
            <w:tcW w:w="3155" w:type="dxa"/>
            <w:shd w:val="clear" w:color="auto" w:fill="auto"/>
            <w:vAlign w:val="center"/>
          </w:tcPr>
          <w:p w:rsidR="008F2DF1" w:rsidRPr="004A49BF" w:rsidRDefault="00AD0C94" w:rsidP="008F2DF1">
            <w:pPr>
              <w:pStyle w:val="TABLETEXT"/>
              <w:rPr>
                <w:color w:val="0000FF"/>
                <w:szCs w:val="18"/>
              </w:rPr>
            </w:pPr>
            <w:hyperlink r:id="rId85" w:history="1">
              <w:r w:rsidRPr="004A49BF">
                <w:rPr>
                  <w:rStyle w:val="Hyperlink"/>
                  <w:color w:val="0000FF"/>
                  <w:u w:val="none"/>
                </w:rPr>
                <w:t>www.raaberbahncargo.at</w:t>
              </w:r>
            </w:hyperlink>
          </w:p>
        </w:tc>
      </w:tr>
      <w:tr w:rsidR="0093547F" w:rsidTr="008F2DF1">
        <w:trPr>
          <w:trHeight w:hRule="exact" w:val="274"/>
        </w:trPr>
        <w:tc>
          <w:tcPr>
            <w:tcW w:w="6475" w:type="dxa"/>
            <w:shd w:val="clear" w:color="auto" w:fill="auto"/>
            <w:vAlign w:val="center"/>
          </w:tcPr>
          <w:p w:rsidR="008F2DF1" w:rsidRPr="004A49BF" w:rsidRDefault="00AD0C94" w:rsidP="008F2DF1">
            <w:pPr>
              <w:pStyle w:val="TABLETEXT"/>
            </w:pPr>
            <w:r w:rsidRPr="004A49BF">
              <w:t>Rail Cargo Austria AG</w:t>
            </w:r>
          </w:p>
        </w:tc>
        <w:tc>
          <w:tcPr>
            <w:tcW w:w="4320" w:type="dxa"/>
            <w:shd w:val="clear" w:color="auto" w:fill="auto"/>
            <w:vAlign w:val="center"/>
          </w:tcPr>
          <w:p w:rsidR="008F2DF1" w:rsidRPr="004A49BF" w:rsidRDefault="00AD0C94" w:rsidP="008F2DF1">
            <w:pPr>
              <w:pStyle w:val="TABLETEXT"/>
            </w:pPr>
            <w:r w:rsidRPr="004A49BF">
              <w:t>Am Hauptbahnhof 2, 1100 Wien</w:t>
            </w:r>
          </w:p>
        </w:tc>
        <w:tc>
          <w:tcPr>
            <w:tcW w:w="3155" w:type="dxa"/>
            <w:shd w:val="clear" w:color="auto" w:fill="auto"/>
            <w:vAlign w:val="center"/>
          </w:tcPr>
          <w:p w:rsidR="008F2DF1" w:rsidRPr="004A49BF" w:rsidRDefault="00AD0C94" w:rsidP="008F2DF1">
            <w:pPr>
              <w:pStyle w:val="TABLETEXT"/>
              <w:rPr>
                <w:color w:val="0000FF"/>
                <w:szCs w:val="18"/>
              </w:rPr>
            </w:pPr>
            <w:hyperlink r:id="rId86" w:history="1">
              <w:r w:rsidRPr="004A49BF">
                <w:rPr>
                  <w:rStyle w:val="Hyperlink"/>
                  <w:color w:val="0000FF"/>
                  <w:u w:val="none"/>
                </w:rPr>
                <w:t>www.railcargo.com</w:t>
              </w:r>
            </w:hyperlink>
          </w:p>
        </w:tc>
      </w:tr>
      <w:tr w:rsidR="0093547F" w:rsidTr="008F2DF1">
        <w:trPr>
          <w:trHeight w:hRule="exact" w:val="274"/>
        </w:trPr>
        <w:tc>
          <w:tcPr>
            <w:tcW w:w="6475" w:type="dxa"/>
            <w:shd w:val="clear" w:color="auto" w:fill="auto"/>
            <w:vAlign w:val="center"/>
          </w:tcPr>
          <w:p w:rsidR="008F2DF1" w:rsidRPr="004A49BF" w:rsidRDefault="00AD0C94" w:rsidP="008F2DF1">
            <w:pPr>
              <w:pStyle w:val="TABLETEXT"/>
              <w:rPr>
                <w:szCs w:val="18"/>
              </w:rPr>
            </w:pPr>
            <w:r w:rsidRPr="004A49BF">
              <w:t>Rhomberg Bahntechnik GmbH</w:t>
            </w:r>
          </w:p>
        </w:tc>
        <w:tc>
          <w:tcPr>
            <w:tcW w:w="4320" w:type="dxa"/>
            <w:shd w:val="clear" w:color="auto" w:fill="auto"/>
            <w:vAlign w:val="center"/>
          </w:tcPr>
          <w:p w:rsidR="008F2DF1" w:rsidRPr="004A49BF" w:rsidRDefault="00AD0C94" w:rsidP="008F2DF1">
            <w:pPr>
              <w:pStyle w:val="TABLETEXT"/>
              <w:rPr>
                <w:szCs w:val="18"/>
              </w:rPr>
            </w:pPr>
            <w:r w:rsidRPr="004A49BF">
              <w:t>Mariahilferstraße 29, 6900 Bregenz</w:t>
            </w:r>
          </w:p>
        </w:tc>
        <w:tc>
          <w:tcPr>
            <w:tcW w:w="3155" w:type="dxa"/>
            <w:shd w:val="clear" w:color="auto" w:fill="auto"/>
            <w:vAlign w:val="center"/>
          </w:tcPr>
          <w:p w:rsidR="008F2DF1" w:rsidRPr="004A49BF" w:rsidRDefault="00AD0C94" w:rsidP="008F2DF1">
            <w:pPr>
              <w:pStyle w:val="TABLETEXT"/>
              <w:rPr>
                <w:color w:val="0000FF"/>
                <w:szCs w:val="18"/>
              </w:rPr>
            </w:pPr>
            <w:hyperlink r:id="rId87" w:history="1">
              <w:r w:rsidRPr="004A49BF">
                <w:rPr>
                  <w:rStyle w:val="Hyperlink"/>
                  <w:color w:val="0000FF"/>
                  <w:u w:val="none"/>
                </w:rPr>
                <w:t>www.rhombergrail.com</w:t>
              </w:r>
            </w:hyperlink>
          </w:p>
        </w:tc>
      </w:tr>
      <w:tr w:rsidR="0093547F" w:rsidTr="008F2DF1">
        <w:trPr>
          <w:trHeight w:hRule="exact" w:val="274"/>
        </w:trPr>
        <w:tc>
          <w:tcPr>
            <w:tcW w:w="6475" w:type="dxa"/>
            <w:shd w:val="clear" w:color="auto" w:fill="auto"/>
            <w:vAlign w:val="center"/>
          </w:tcPr>
          <w:p w:rsidR="008F2DF1" w:rsidRPr="004A49BF" w:rsidRDefault="00AD0C94" w:rsidP="008F2DF1">
            <w:pPr>
              <w:pStyle w:val="TABLETEXT"/>
              <w:rPr>
                <w:szCs w:val="18"/>
              </w:rPr>
            </w:pPr>
            <w:r w:rsidRPr="004A49BF">
              <w:t>RTS Rail Transport Service GmbH</w:t>
            </w:r>
          </w:p>
        </w:tc>
        <w:tc>
          <w:tcPr>
            <w:tcW w:w="4320" w:type="dxa"/>
            <w:shd w:val="clear" w:color="auto" w:fill="auto"/>
            <w:vAlign w:val="center"/>
          </w:tcPr>
          <w:p w:rsidR="008F2DF1" w:rsidRPr="004A49BF" w:rsidRDefault="00AD0C94" w:rsidP="008F2DF1">
            <w:pPr>
              <w:pStyle w:val="TABLETEXT"/>
              <w:rPr>
                <w:szCs w:val="18"/>
              </w:rPr>
            </w:pPr>
            <w:r w:rsidRPr="004A49BF">
              <w:t>Puchstraße 184 b, 8055 Graz</w:t>
            </w:r>
          </w:p>
        </w:tc>
        <w:tc>
          <w:tcPr>
            <w:tcW w:w="3155" w:type="dxa"/>
            <w:shd w:val="clear" w:color="auto" w:fill="auto"/>
            <w:vAlign w:val="center"/>
          </w:tcPr>
          <w:p w:rsidR="008F2DF1" w:rsidRPr="004A49BF" w:rsidRDefault="00AD0C94" w:rsidP="008F2DF1">
            <w:pPr>
              <w:pStyle w:val="TABLETEXT"/>
              <w:rPr>
                <w:color w:val="0000FF"/>
                <w:szCs w:val="18"/>
              </w:rPr>
            </w:pPr>
            <w:hyperlink r:id="rId88" w:history="1">
              <w:r w:rsidRPr="004A49BF">
                <w:rPr>
                  <w:rStyle w:val="Hyperlink"/>
                  <w:color w:val="0000FF"/>
                  <w:u w:val="none"/>
                </w:rPr>
                <w:t>www.rts-austria.at</w:t>
              </w:r>
            </w:hyperlink>
          </w:p>
        </w:tc>
      </w:tr>
      <w:tr w:rsidR="0093547F" w:rsidTr="008F2DF1">
        <w:trPr>
          <w:trHeight w:hRule="exact" w:val="274"/>
        </w:trPr>
        <w:tc>
          <w:tcPr>
            <w:tcW w:w="6475" w:type="dxa"/>
            <w:shd w:val="clear" w:color="auto" w:fill="auto"/>
            <w:vAlign w:val="center"/>
          </w:tcPr>
          <w:p w:rsidR="008F2DF1" w:rsidRPr="004A49BF" w:rsidRDefault="00AD0C94" w:rsidP="008F2DF1">
            <w:pPr>
              <w:pStyle w:val="TABLETEXT"/>
              <w:rPr>
                <w:szCs w:val="18"/>
              </w:rPr>
            </w:pPr>
            <w:r w:rsidRPr="004A49BF">
              <w:t>Safety4you Baustellenlogistik GmbH</w:t>
            </w:r>
          </w:p>
        </w:tc>
        <w:tc>
          <w:tcPr>
            <w:tcW w:w="4320" w:type="dxa"/>
            <w:shd w:val="clear" w:color="auto" w:fill="auto"/>
            <w:vAlign w:val="center"/>
          </w:tcPr>
          <w:p w:rsidR="008F2DF1" w:rsidRPr="004A49BF" w:rsidRDefault="00AD0C94" w:rsidP="008F2DF1">
            <w:pPr>
              <w:pStyle w:val="TABLETEXT"/>
              <w:rPr>
                <w:szCs w:val="18"/>
              </w:rPr>
            </w:pPr>
            <w:r w:rsidRPr="004A49BF">
              <w:t>Bahnhofplatz 1, 4600 Wels</w:t>
            </w:r>
          </w:p>
        </w:tc>
        <w:tc>
          <w:tcPr>
            <w:tcW w:w="3155" w:type="dxa"/>
            <w:shd w:val="clear" w:color="auto" w:fill="auto"/>
            <w:vAlign w:val="center"/>
          </w:tcPr>
          <w:p w:rsidR="008F2DF1" w:rsidRPr="004A49BF" w:rsidRDefault="00AD0C94" w:rsidP="008F2DF1">
            <w:pPr>
              <w:pStyle w:val="TABLETEXT"/>
              <w:rPr>
                <w:color w:val="0000FF"/>
                <w:szCs w:val="18"/>
              </w:rPr>
            </w:pPr>
            <w:hyperlink r:id="rId89" w:history="1">
              <w:r w:rsidRPr="004A49BF">
                <w:rPr>
                  <w:rStyle w:val="Hyperlink"/>
                  <w:color w:val="0000FF"/>
                  <w:u w:val="none"/>
                </w:rPr>
                <w:t>www.s4you.at</w:t>
              </w:r>
            </w:hyperlink>
          </w:p>
        </w:tc>
      </w:tr>
      <w:tr w:rsidR="0093547F" w:rsidTr="008F2DF1">
        <w:trPr>
          <w:trHeight w:hRule="exact" w:val="274"/>
        </w:trPr>
        <w:tc>
          <w:tcPr>
            <w:tcW w:w="6475" w:type="dxa"/>
            <w:shd w:val="clear" w:color="auto" w:fill="auto"/>
            <w:vAlign w:val="center"/>
          </w:tcPr>
          <w:p w:rsidR="008F2DF1" w:rsidRPr="004A49BF" w:rsidRDefault="00AD0C94" w:rsidP="008F2DF1">
            <w:pPr>
              <w:pStyle w:val="TABLETEXT"/>
              <w:rPr>
                <w:szCs w:val="18"/>
              </w:rPr>
            </w:pPr>
            <w:r w:rsidRPr="004A49BF">
              <w:t>Salzburg AG für Energie, Verkehr und Telekommunikation</w:t>
            </w:r>
          </w:p>
        </w:tc>
        <w:tc>
          <w:tcPr>
            <w:tcW w:w="4320" w:type="dxa"/>
            <w:shd w:val="clear" w:color="auto" w:fill="auto"/>
            <w:vAlign w:val="center"/>
          </w:tcPr>
          <w:p w:rsidR="008F2DF1" w:rsidRPr="004A49BF" w:rsidRDefault="00AD0C94" w:rsidP="008F2DF1">
            <w:pPr>
              <w:pStyle w:val="TABLETEXT"/>
              <w:rPr>
                <w:szCs w:val="18"/>
              </w:rPr>
            </w:pPr>
            <w:r w:rsidRPr="004A49BF">
              <w:t>Plainstraße 70, 5020 Salzburg</w:t>
            </w:r>
          </w:p>
        </w:tc>
        <w:tc>
          <w:tcPr>
            <w:tcW w:w="3155" w:type="dxa"/>
            <w:shd w:val="clear" w:color="auto" w:fill="auto"/>
            <w:vAlign w:val="center"/>
          </w:tcPr>
          <w:p w:rsidR="008F2DF1" w:rsidRPr="004A49BF" w:rsidRDefault="00AD0C94" w:rsidP="008F2DF1">
            <w:pPr>
              <w:pStyle w:val="TABLETEXT"/>
              <w:rPr>
                <w:color w:val="0000FF"/>
                <w:szCs w:val="18"/>
              </w:rPr>
            </w:pPr>
            <w:hyperlink r:id="rId90" w:history="1">
              <w:r w:rsidRPr="004A49BF">
                <w:rPr>
                  <w:rStyle w:val="Hyperlink"/>
                  <w:color w:val="0000FF"/>
                  <w:u w:val="none"/>
                </w:rPr>
                <w:t>www.salzburg-ag.at</w:t>
              </w:r>
            </w:hyperlink>
          </w:p>
        </w:tc>
      </w:tr>
      <w:tr w:rsidR="0093547F" w:rsidTr="008F2DF1">
        <w:trPr>
          <w:trHeight w:hRule="exact" w:val="274"/>
        </w:trPr>
        <w:tc>
          <w:tcPr>
            <w:tcW w:w="6475" w:type="dxa"/>
            <w:shd w:val="clear" w:color="auto" w:fill="auto"/>
            <w:vAlign w:val="center"/>
          </w:tcPr>
          <w:p w:rsidR="008F2DF1" w:rsidRPr="004A49BF" w:rsidRDefault="00AD0C94" w:rsidP="008F2DF1">
            <w:pPr>
              <w:pStyle w:val="TABLETEXT"/>
              <w:rPr>
                <w:szCs w:val="18"/>
              </w:rPr>
            </w:pPr>
            <w:r w:rsidRPr="004A49BF">
              <w:t>Steiermarkbahn Transport und Logistik GmbH</w:t>
            </w:r>
          </w:p>
        </w:tc>
        <w:tc>
          <w:tcPr>
            <w:tcW w:w="4320" w:type="dxa"/>
            <w:shd w:val="clear" w:color="auto" w:fill="auto"/>
            <w:vAlign w:val="center"/>
          </w:tcPr>
          <w:p w:rsidR="008F2DF1" w:rsidRPr="004A49BF" w:rsidRDefault="00AD0C94" w:rsidP="008F2DF1">
            <w:pPr>
              <w:pStyle w:val="TABLETEXT"/>
              <w:rPr>
                <w:szCs w:val="18"/>
              </w:rPr>
            </w:pPr>
            <w:r w:rsidRPr="004A49BF">
              <w:t>Eggenberger Str.</w:t>
            </w:r>
            <w:r w:rsidRPr="004A49BF">
              <w:t xml:space="preserve"> 20, 8020 Graz</w:t>
            </w:r>
          </w:p>
        </w:tc>
        <w:tc>
          <w:tcPr>
            <w:tcW w:w="3155" w:type="dxa"/>
            <w:shd w:val="clear" w:color="auto" w:fill="auto"/>
            <w:vAlign w:val="center"/>
          </w:tcPr>
          <w:p w:rsidR="008F2DF1" w:rsidRPr="004A49BF" w:rsidRDefault="00AD0C94" w:rsidP="008F2DF1">
            <w:pPr>
              <w:pStyle w:val="TABLETEXT"/>
              <w:rPr>
                <w:color w:val="0000FF"/>
                <w:szCs w:val="18"/>
              </w:rPr>
            </w:pPr>
            <w:hyperlink r:id="rId91" w:history="1">
              <w:r w:rsidRPr="004A49BF">
                <w:rPr>
                  <w:rStyle w:val="Hyperlink"/>
                  <w:color w:val="0000FF"/>
                  <w:u w:val="none"/>
                </w:rPr>
                <w:t>www.steiermarkbahn.at</w:t>
              </w:r>
            </w:hyperlink>
          </w:p>
        </w:tc>
      </w:tr>
      <w:tr w:rsidR="0093547F" w:rsidTr="008F2DF1">
        <w:trPr>
          <w:trHeight w:hRule="exact" w:val="274"/>
        </w:trPr>
        <w:tc>
          <w:tcPr>
            <w:tcW w:w="6475" w:type="dxa"/>
            <w:shd w:val="clear" w:color="auto" w:fill="auto"/>
            <w:vAlign w:val="center"/>
          </w:tcPr>
          <w:p w:rsidR="008F2DF1" w:rsidRPr="004A49BF" w:rsidRDefault="00AD0C94" w:rsidP="008F2DF1">
            <w:pPr>
              <w:pStyle w:val="TABLETEXT"/>
              <w:rPr>
                <w:szCs w:val="18"/>
              </w:rPr>
            </w:pPr>
            <w:r w:rsidRPr="004A49BF">
              <w:t>Stern &amp; Hafferl Verkehrsgesellschaft mbH)</w:t>
            </w:r>
          </w:p>
        </w:tc>
        <w:tc>
          <w:tcPr>
            <w:tcW w:w="4320" w:type="dxa"/>
            <w:shd w:val="clear" w:color="auto" w:fill="auto"/>
            <w:vAlign w:val="center"/>
          </w:tcPr>
          <w:p w:rsidR="008F2DF1" w:rsidRPr="004A49BF" w:rsidRDefault="00AD0C94" w:rsidP="008F2DF1">
            <w:pPr>
              <w:pStyle w:val="TABLETEXT"/>
              <w:rPr>
                <w:szCs w:val="18"/>
              </w:rPr>
            </w:pPr>
            <w:r w:rsidRPr="004A49BF">
              <w:t>Kuferzeile 32, 4810 Gmunden</w:t>
            </w:r>
          </w:p>
        </w:tc>
        <w:tc>
          <w:tcPr>
            <w:tcW w:w="3155" w:type="dxa"/>
            <w:shd w:val="clear" w:color="auto" w:fill="auto"/>
            <w:vAlign w:val="center"/>
          </w:tcPr>
          <w:p w:rsidR="008F2DF1" w:rsidRPr="004A49BF" w:rsidRDefault="00AD0C94" w:rsidP="008F2DF1">
            <w:pPr>
              <w:pStyle w:val="TABLETEXT"/>
              <w:rPr>
                <w:color w:val="0000FF"/>
                <w:szCs w:val="18"/>
              </w:rPr>
            </w:pPr>
            <w:hyperlink r:id="rId92" w:history="1">
              <w:r w:rsidRPr="004A49BF">
                <w:rPr>
                  <w:rStyle w:val="Hyperlink"/>
                  <w:color w:val="0000FF"/>
                  <w:u w:val="none"/>
                </w:rPr>
                <w:t>www.stern-verkehr.at</w:t>
              </w:r>
            </w:hyperlink>
          </w:p>
        </w:tc>
      </w:tr>
      <w:tr w:rsidR="0093547F" w:rsidTr="008F2DF1">
        <w:trPr>
          <w:trHeight w:hRule="exact" w:val="307"/>
        </w:trPr>
        <w:tc>
          <w:tcPr>
            <w:tcW w:w="6475" w:type="dxa"/>
            <w:shd w:val="clear" w:color="auto" w:fill="auto"/>
            <w:vAlign w:val="center"/>
          </w:tcPr>
          <w:p w:rsidR="008F2DF1" w:rsidRPr="00A2384C" w:rsidRDefault="00AD0C94" w:rsidP="008F2DF1">
            <w:pPr>
              <w:pStyle w:val="TABLETEXT"/>
              <w:rPr>
                <w:szCs w:val="18"/>
                <w:lang w:val="fr-BE"/>
              </w:rPr>
            </w:pPr>
            <w:r w:rsidRPr="00A2384C">
              <w:rPr>
                <w:lang w:val="fr-BE"/>
              </w:rPr>
              <w:t>SŽ Tovorni promet d.o.o.</w:t>
            </w:r>
          </w:p>
        </w:tc>
        <w:tc>
          <w:tcPr>
            <w:tcW w:w="4320" w:type="dxa"/>
            <w:shd w:val="clear" w:color="auto" w:fill="auto"/>
            <w:vAlign w:val="center"/>
          </w:tcPr>
          <w:p w:rsidR="008F2DF1" w:rsidRPr="004A49BF" w:rsidRDefault="00AD0C94" w:rsidP="008F2DF1">
            <w:pPr>
              <w:pStyle w:val="TABLETEXT"/>
              <w:rPr>
                <w:szCs w:val="18"/>
              </w:rPr>
            </w:pPr>
            <w:r w:rsidRPr="004A49BF">
              <w:t>Kolodvorska</w:t>
            </w:r>
            <w:r w:rsidRPr="004A49BF">
              <w:t xml:space="preserve"> 11, SI-1000 Ljubljana</w:t>
            </w:r>
          </w:p>
        </w:tc>
        <w:tc>
          <w:tcPr>
            <w:tcW w:w="3155" w:type="dxa"/>
            <w:shd w:val="clear" w:color="auto" w:fill="auto"/>
            <w:vAlign w:val="center"/>
          </w:tcPr>
          <w:p w:rsidR="008F2DF1" w:rsidRPr="004A49BF" w:rsidRDefault="00AD0C94" w:rsidP="008F2DF1">
            <w:pPr>
              <w:pStyle w:val="TABLETEXT"/>
              <w:rPr>
                <w:color w:val="0000FF"/>
                <w:szCs w:val="18"/>
              </w:rPr>
            </w:pPr>
            <w:hyperlink r:id="rId93" w:history="1">
              <w:r w:rsidRPr="004A49BF">
                <w:rPr>
                  <w:rStyle w:val="Hyperlink"/>
                  <w:color w:val="0000FF"/>
                  <w:u w:val="none"/>
                </w:rPr>
                <w:t>www.slo-zeleznice.si/en/freight/</w:t>
              </w:r>
            </w:hyperlink>
          </w:p>
        </w:tc>
      </w:tr>
      <w:tr w:rsidR="0093547F" w:rsidTr="008F2DF1">
        <w:trPr>
          <w:trHeight w:hRule="exact" w:val="274"/>
        </w:trPr>
        <w:tc>
          <w:tcPr>
            <w:tcW w:w="6475" w:type="dxa"/>
            <w:shd w:val="clear" w:color="auto" w:fill="auto"/>
            <w:vAlign w:val="center"/>
          </w:tcPr>
          <w:p w:rsidR="008F2DF1" w:rsidRPr="004A49BF" w:rsidRDefault="00AD0C94" w:rsidP="008F2DF1">
            <w:pPr>
              <w:pStyle w:val="TABLETEXT"/>
              <w:rPr>
                <w:szCs w:val="18"/>
              </w:rPr>
            </w:pPr>
            <w:r w:rsidRPr="004A49BF">
              <w:t>Transalpin Eisenbahn AG</w:t>
            </w:r>
          </w:p>
        </w:tc>
        <w:tc>
          <w:tcPr>
            <w:tcW w:w="4320" w:type="dxa"/>
            <w:shd w:val="clear" w:color="auto" w:fill="auto"/>
            <w:vAlign w:val="center"/>
          </w:tcPr>
          <w:p w:rsidR="008F2DF1" w:rsidRPr="004A49BF" w:rsidRDefault="00AD0C94" w:rsidP="008F2DF1">
            <w:pPr>
              <w:pStyle w:val="TABLETEXT"/>
              <w:rPr>
                <w:szCs w:val="18"/>
              </w:rPr>
            </w:pPr>
            <w:r w:rsidRPr="004A49BF">
              <w:t>Steinengraben 42, CH-4051 Basel</w:t>
            </w:r>
          </w:p>
        </w:tc>
        <w:tc>
          <w:tcPr>
            <w:tcW w:w="3155" w:type="dxa"/>
            <w:shd w:val="clear" w:color="auto" w:fill="auto"/>
            <w:vAlign w:val="center"/>
          </w:tcPr>
          <w:p w:rsidR="008F2DF1" w:rsidRPr="004A49BF" w:rsidRDefault="008F2DF1" w:rsidP="008F2DF1">
            <w:pPr>
              <w:pStyle w:val="TABLETEXT"/>
              <w:rPr>
                <w:color w:val="0000FF"/>
                <w:szCs w:val="18"/>
              </w:rPr>
            </w:pPr>
          </w:p>
        </w:tc>
      </w:tr>
      <w:tr w:rsidR="0093547F" w:rsidTr="008F2DF1">
        <w:trPr>
          <w:trHeight w:hRule="exact" w:val="274"/>
        </w:trPr>
        <w:tc>
          <w:tcPr>
            <w:tcW w:w="6475" w:type="dxa"/>
            <w:shd w:val="clear" w:color="auto" w:fill="auto"/>
            <w:vAlign w:val="center"/>
          </w:tcPr>
          <w:p w:rsidR="008F2DF1" w:rsidRPr="004A49BF" w:rsidRDefault="00AD0C94" w:rsidP="008F2DF1">
            <w:pPr>
              <w:pStyle w:val="TABLETEXT"/>
              <w:rPr>
                <w:szCs w:val="18"/>
              </w:rPr>
            </w:pPr>
            <w:r w:rsidRPr="004A49BF">
              <w:t>Trenitalia S.p.A.</w:t>
            </w:r>
          </w:p>
        </w:tc>
        <w:tc>
          <w:tcPr>
            <w:tcW w:w="4320" w:type="dxa"/>
            <w:shd w:val="clear" w:color="auto" w:fill="auto"/>
            <w:vAlign w:val="center"/>
          </w:tcPr>
          <w:p w:rsidR="008F2DF1" w:rsidRPr="004A49BF" w:rsidRDefault="00AD0C94" w:rsidP="008F2DF1">
            <w:pPr>
              <w:pStyle w:val="TABLETEXT"/>
              <w:rPr>
                <w:szCs w:val="18"/>
              </w:rPr>
            </w:pPr>
            <w:r w:rsidRPr="004A49BF">
              <w:t>Piazza della Croce Rossa 1, IT-00161 Roma</w:t>
            </w:r>
          </w:p>
        </w:tc>
        <w:tc>
          <w:tcPr>
            <w:tcW w:w="3155" w:type="dxa"/>
            <w:shd w:val="clear" w:color="auto" w:fill="auto"/>
            <w:vAlign w:val="center"/>
          </w:tcPr>
          <w:p w:rsidR="008F2DF1" w:rsidRPr="004A49BF" w:rsidRDefault="00AD0C94" w:rsidP="008F2DF1">
            <w:pPr>
              <w:pStyle w:val="TABLETEXT"/>
              <w:rPr>
                <w:color w:val="0000FF"/>
                <w:szCs w:val="18"/>
              </w:rPr>
            </w:pPr>
            <w:hyperlink r:id="rId94" w:history="1">
              <w:r w:rsidRPr="004A49BF">
                <w:rPr>
                  <w:rStyle w:val="Hyperlink"/>
                  <w:color w:val="0000FF"/>
                  <w:u w:val="none"/>
                </w:rPr>
                <w:t>www.trenitalia.com</w:t>
              </w:r>
            </w:hyperlink>
          </w:p>
        </w:tc>
      </w:tr>
      <w:tr w:rsidR="0093547F" w:rsidTr="008F2DF1">
        <w:trPr>
          <w:trHeight w:hRule="exact" w:val="274"/>
        </w:trPr>
        <w:tc>
          <w:tcPr>
            <w:tcW w:w="6475" w:type="dxa"/>
            <w:shd w:val="clear" w:color="auto" w:fill="auto"/>
            <w:vAlign w:val="center"/>
          </w:tcPr>
          <w:p w:rsidR="008F2DF1" w:rsidRPr="004A49BF" w:rsidRDefault="00AD0C94" w:rsidP="008F2DF1">
            <w:pPr>
              <w:pStyle w:val="TABLETEXT"/>
              <w:rPr>
                <w:szCs w:val="18"/>
              </w:rPr>
            </w:pPr>
            <w:r w:rsidRPr="004A49BF">
              <w:t>TX Logistik Austria GmbH</w:t>
            </w:r>
          </w:p>
        </w:tc>
        <w:tc>
          <w:tcPr>
            <w:tcW w:w="4320" w:type="dxa"/>
            <w:shd w:val="clear" w:color="auto" w:fill="auto"/>
            <w:vAlign w:val="center"/>
          </w:tcPr>
          <w:p w:rsidR="008F2DF1" w:rsidRPr="004A49BF" w:rsidRDefault="00AD0C94" w:rsidP="008F2DF1">
            <w:pPr>
              <w:pStyle w:val="TABLETEXT"/>
              <w:rPr>
                <w:szCs w:val="18"/>
              </w:rPr>
            </w:pPr>
            <w:r w:rsidRPr="004A49BF">
              <w:t>Am Concorde-Park E/13, 2320 Schwechat</w:t>
            </w:r>
          </w:p>
        </w:tc>
        <w:tc>
          <w:tcPr>
            <w:tcW w:w="3155" w:type="dxa"/>
            <w:shd w:val="clear" w:color="auto" w:fill="auto"/>
            <w:vAlign w:val="center"/>
          </w:tcPr>
          <w:p w:rsidR="008F2DF1" w:rsidRPr="004A49BF" w:rsidRDefault="00AD0C94" w:rsidP="008F2DF1">
            <w:pPr>
              <w:pStyle w:val="TABLETEXT"/>
              <w:rPr>
                <w:color w:val="0000FF"/>
                <w:szCs w:val="18"/>
              </w:rPr>
            </w:pPr>
            <w:hyperlink r:id="rId95" w:history="1">
              <w:r w:rsidRPr="004A49BF">
                <w:rPr>
                  <w:rStyle w:val="Hyperlink"/>
                  <w:color w:val="0000FF"/>
                  <w:u w:val="none"/>
                </w:rPr>
                <w:t>www.txlogistik.eu</w:t>
              </w:r>
            </w:hyperlink>
          </w:p>
        </w:tc>
      </w:tr>
      <w:tr w:rsidR="0093547F" w:rsidTr="008F2DF1">
        <w:trPr>
          <w:trHeight w:hRule="exact" w:val="274"/>
        </w:trPr>
        <w:tc>
          <w:tcPr>
            <w:tcW w:w="6475" w:type="dxa"/>
            <w:shd w:val="clear" w:color="auto" w:fill="auto"/>
            <w:vAlign w:val="center"/>
          </w:tcPr>
          <w:p w:rsidR="008F2DF1" w:rsidRPr="004A49BF" w:rsidRDefault="00AD0C94" w:rsidP="008F2DF1">
            <w:pPr>
              <w:pStyle w:val="TABLETEXT"/>
              <w:rPr>
                <w:szCs w:val="18"/>
              </w:rPr>
            </w:pPr>
            <w:r w:rsidRPr="004A49BF">
              <w:t>Walser Eisenbahn GmbH</w:t>
            </w:r>
          </w:p>
        </w:tc>
        <w:tc>
          <w:tcPr>
            <w:tcW w:w="4320" w:type="dxa"/>
            <w:shd w:val="clear" w:color="auto" w:fill="auto"/>
            <w:vAlign w:val="center"/>
          </w:tcPr>
          <w:p w:rsidR="008F2DF1" w:rsidRPr="004A49BF" w:rsidRDefault="00AD0C94" w:rsidP="008F2DF1">
            <w:pPr>
              <w:pStyle w:val="TABLETEXT"/>
              <w:rPr>
                <w:szCs w:val="18"/>
              </w:rPr>
            </w:pPr>
            <w:r w:rsidRPr="004A49BF">
              <w:t>Hütteldorfer Straße 37/20, 1080 Wien</w:t>
            </w:r>
          </w:p>
        </w:tc>
        <w:tc>
          <w:tcPr>
            <w:tcW w:w="3155" w:type="dxa"/>
            <w:shd w:val="clear" w:color="auto" w:fill="auto"/>
            <w:vAlign w:val="center"/>
          </w:tcPr>
          <w:p w:rsidR="008F2DF1" w:rsidRPr="004A49BF" w:rsidRDefault="00AD0C94" w:rsidP="008F2DF1">
            <w:pPr>
              <w:pStyle w:val="TABLETEXT"/>
              <w:rPr>
                <w:color w:val="0000FF"/>
                <w:szCs w:val="18"/>
              </w:rPr>
            </w:pPr>
            <w:hyperlink r:id="rId96" w:history="1">
              <w:r w:rsidRPr="004A49BF">
                <w:rPr>
                  <w:rStyle w:val="Hyperlink"/>
                  <w:color w:val="0000FF"/>
                  <w:u w:val="none"/>
                </w:rPr>
                <w:t>www.walsereisenbahn.at</w:t>
              </w:r>
            </w:hyperlink>
          </w:p>
        </w:tc>
      </w:tr>
      <w:tr w:rsidR="0093547F" w:rsidTr="008F2DF1">
        <w:trPr>
          <w:trHeight w:hRule="exact" w:val="274"/>
        </w:trPr>
        <w:tc>
          <w:tcPr>
            <w:tcW w:w="6475" w:type="dxa"/>
            <w:shd w:val="clear" w:color="auto" w:fill="auto"/>
            <w:vAlign w:val="center"/>
          </w:tcPr>
          <w:p w:rsidR="008F2DF1" w:rsidRPr="004A49BF" w:rsidRDefault="00AD0C94" w:rsidP="008F2DF1">
            <w:pPr>
              <w:pStyle w:val="TABLETEXT"/>
              <w:rPr>
                <w:szCs w:val="18"/>
              </w:rPr>
            </w:pPr>
            <w:r w:rsidRPr="004A49BF">
              <w:t>WESTbahn Management GmbH</w:t>
            </w:r>
          </w:p>
        </w:tc>
        <w:tc>
          <w:tcPr>
            <w:tcW w:w="4320" w:type="dxa"/>
            <w:shd w:val="clear" w:color="auto" w:fill="auto"/>
            <w:vAlign w:val="center"/>
          </w:tcPr>
          <w:p w:rsidR="008F2DF1" w:rsidRPr="004A49BF" w:rsidRDefault="00AD0C94" w:rsidP="008F2DF1">
            <w:pPr>
              <w:pStyle w:val="TABLETEXT"/>
              <w:rPr>
                <w:szCs w:val="18"/>
              </w:rPr>
            </w:pPr>
            <w:r w:rsidRPr="004A49BF">
              <w:t>Europaplatz 3/Stiege 5, 1150 Wien</w:t>
            </w:r>
          </w:p>
        </w:tc>
        <w:tc>
          <w:tcPr>
            <w:tcW w:w="3155" w:type="dxa"/>
            <w:shd w:val="clear" w:color="auto" w:fill="auto"/>
            <w:vAlign w:val="center"/>
          </w:tcPr>
          <w:p w:rsidR="008F2DF1" w:rsidRPr="004A49BF" w:rsidRDefault="00AD0C94" w:rsidP="008F2DF1">
            <w:pPr>
              <w:pStyle w:val="TABLETEXT"/>
              <w:rPr>
                <w:color w:val="0000FF"/>
                <w:szCs w:val="18"/>
              </w:rPr>
            </w:pPr>
            <w:hyperlink r:id="rId97" w:history="1">
              <w:r w:rsidRPr="004A49BF">
                <w:rPr>
                  <w:rStyle w:val="Hyperlink"/>
                  <w:color w:val="0000FF"/>
                  <w:u w:val="none"/>
                </w:rPr>
                <w:t>www.westbahn.at</w:t>
              </w:r>
            </w:hyperlink>
          </w:p>
        </w:tc>
      </w:tr>
      <w:tr w:rsidR="0093547F" w:rsidTr="008F2DF1">
        <w:trPr>
          <w:trHeight w:hRule="exact" w:val="274"/>
        </w:trPr>
        <w:tc>
          <w:tcPr>
            <w:tcW w:w="6475" w:type="dxa"/>
            <w:shd w:val="clear" w:color="auto" w:fill="auto"/>
            <w:vAlign w:val="center"/>
          </w:tcPr>
          <w:p w:rsidR="008F2DF1" w:rsidRPr="004A49BF" w:rsidRDefault="00AD0C94" w:rsidP="008F2DF1">
            <w:pPr>
              <w:pStyle w:val="TABLETEXT"/>
              <w:rPr>
                <w:szCs w:val="18"/>
              </w:rPr>
            </w:pPr>
            <w:r w:rsidRPr="004A49BF">
              <w:t>Wiener Lokalbahnen Cargo GmbH</w:t>
            </w:r>
          </w:p>
        </w:tc>
        <w:tc>
          <w:tcPr>
            <w:tcW w:w="4320" w:type="dxa"/>
            <w:shd w:val="clear" w:color="auto" w:fill="auto"/>
            <w:vAlign w:val="center"/>
          </w:tcPr>
          <w:p w:rsidR="008F2DF1" w:rsidRPr="004A49BF" w:rsidRDefault="00AD0C94" w:rsidP="008F2DF1">
            <w:pPr>
              <w:pStyle w:val="TABLETEXT"/>
              <w:rPr>
                <w:szCs w:val="18"/>
              </w:rPr>
            </w:pPr>
            <w:r w:rsidRPr="004A49BF">
              <w:t>Freudenauer Hafenstraße 8-10, 1020 Wien</w:t>
            </w:r>
          </w:p>
        </w:tc>
        <w:tc>
          <w:tcPr>
            <w:tcW w:w="3155" w:type="dxa"/>
            <w:shd w:val="clear" w:color="auto" w:fill="auto"/>
            <w:vAlign w:val="center"/>
          </w:tcPr>
          <w:p w:rsidR="008F2DF1" w:rsidRPr="004A49BF" w:rsidRDefault="00AD0C94" w:rsidP="008F2DF1">
            <w:pPr>
              <w:pStyle w:val="TABLETEXT"/>
              <w:rPr>
                <w:color w:val="0000FF"/>
                <w:szCs w:val="18"/>
              </w:rPr>
            </w:pPr>
            <w:hyperlink r:id="rId98" w:history="1">
              <w:r w:rsidRPr="004A49BF">
                <w:rPr>
                  <w:rStyle w:val="Hyperlink"/>
                  <w:color w:val="0000FF"/>
                  <w:u w:val="none"/>
                </w:rPr>
                <w:t>www.wlb-cargo.at</w:t>
              </w:r>
            </w:hyperlink>
          </w:p>
        </w:tc>
      </w:tr>
    </w:tbl>
    <w:p w:rsidR="008F2DF1" w:rsidRPr="004A49BF" w:rsidRDefault="008F2DF1" w:rsidP="008F2DF1">
      <w:pPr>
        <w:pStyle w:val="BodyText"/>
      </w:pPr>
      <w:bookmarkStart w:id="37" w:name="_Toc500949170"/>
    </w:p>
    <w:p w:rsidR="008F2DF1" w:rsidRPr="004A49BF" w:rsidRDefault="008F2DF1" w:rsidP="008F2DF1">
      <w:pPr>
        <w:pStyle w:val="BodyText"/>
        <w:sectPr w:rsidR="008F2DF1" w:rsidRPr="004A49BF" w:rsidSect="008F2DF1">
          <w:headerReference w:type="default" r:id="rId99"/>
          <w:pgSz w:w="16834" w:h="11909" w:orient="landscape" w:code="9"/>
          <w:pgMar w:top="1440" w:right="1440" w:bottom="1080" w:left="1440" w:header="864" w:footer="576" w:gutter="0"/>
          <w:cols w:space="720"/>
          <w:docGrid w:linePitch="299"/>
        </w:sectPr>
      </w:pPr>
    </w:p>
    <w:p w:rsidR="008F2DF1" w:rsidRPr="004A49BF" w:rsidRDefault="00AD0C94" w:rsidP="00345844">
      <w:pPr>
        <w:pStyle w:val="HeadingATTACHMENTS1"/>
      </w:pPr>
      <w:bookmarkStart w:id="38" w:name="_Toc501634597"/>
      <w:bookmarkStart w:id="39" w:name="_Toc505673456"/>
      <w:r w:rsidRPr="004A49BF">
        <w:t>Organisation chart</w:t>
      </w:r>
      <w:bookmarkEnd w:id="37"/>
      <w:bookmarkEnd w:id="38"/>
      <w:bookmarkEnd w:id="39"/>
    </w:p>
    <w:p w:rsidR="008F2DF1" w:rsidRPr="004A49BF" w:rsidRDefault="00AD0C94" w:rsidP="00345844">
      <w:pPr>
        <w:pStyle w:val="HeadingATTACHMENTS2"/>
      </w:pPr>
      <w:r w:rsidRPr="004A49BF">
        <w:t xml:space="preserve">Organisation chart for the national safety authority, the Federal Ministry of Transport, </w:t>
      </w:r>
      <w:r w:rsidRPr="004A49BF">
        <w:t>Innovation and Technology</w:t>
      </w:r>
    </w:p>
    <w:p w:rsidR="008F2DF1" w:rsidRPr="004A49BF" w:rsidRDefault="00AD0C94" w:rsidP="008F2DF1">
      <w:pPr>
        <w:pStyle w:val="BodyText"/>
      </w:pPr>
      <w:r w:rsidRPr="004A49BF">
        <w:rPr>
          <w:noProof/>
          <w:lang w:val="en-US" w:eastAsia="zh-CN"/>
        </w:rPr>
        <w:drawing>
          <wp:inline distT="0" distB="0" distL="0" distR="0">
            <wp:extent cx="5701030" cy="2854325"/>
            <wp:effectExtent l="0" t="0" r="0" b="3175"/>
            <wp:docPr id="9"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23284" name="Picture 53"/>
                    <pic:cNvPicPr>
                      <a:picLocks noChangeAspect="1"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5701030" cy="2854325"/>
                    </a:xfrm>
                    <a:prstGeom prst="rect">
                      <a:avLst/>
                    </a:prstGeom>
                    <a:noFill/>
                    <a:ln>
                      <a:noFill/>
                    </a:ln>
                  </pic:spPr>
                </pic:pic>
              </a:graphicData>
            </a:graphic>
          </wp:inline>
        </w:drawing>
      </w:r>
    </w:p>
    <w:p w:rsidR="008F2DF1" w:rsidRPr="004A49BF" w:rsidRDefault="00AD0C94" w:rsidP="008F2DF1">
      <w:pPr>
        <w:pStyle w:val="BodyText"/>
      </w:pPr>
      <w:r w:rsidRPr="004A49BF">
        <w:rPr>
          <w:noProof/>
          <w:lang w:val="en-US" w:eastAsia="zh-CN"/>
        </w:rPr>
        <w:drawing>
          <wp:inline distT="0" distB="0" distL="0" distR="0">
            <wp:extent cx="5685155" cy="3697605"/>
            <wp:effectExtent l="0" t="0" r="0" b="0"/>
            <wp:docPr id="8"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396518" name="Picture 54"/>
                    <pic:cNvPicPr>
                      <a:picLocks noChangeAspect="1" noChangeArrowheads="1"/>
                    </pic:cNvPicPr>
                  </pic:nvPicPr>
                  <pic:blipFill>
                    <a:blip r:embed="rId101">
                      <a:extLst>
                        <a:ext uri="{28A0092B-C50C-407E-A947-70E740481C1C}">
                          <a14:useLocalDpi xmlns:a14="http://schemas.microsoft.com/office/drawing/2010/main" val="0"/>
                        </a:ext>
                      </a:extLst>
                    </a:blip>
                    <a:stretch>
                      <a:fillRect/>
                    </a:stretch>
                  </pic:blipFill>
                  <pic:spPr bwMode="auto">
                    <a:xfrm>
                      <a:off x="0" y="0"/>
                      <a:ext cx="5685155" cy="3697605"/>
                    </a:xfrm>
                    <a:prstGeom prst="rect">
                      <a:avLst/>
                    </a:prstGeom>
                    <a:noFill/>
                    <a:ln>
                      <a:noFill/>
                    </a:ln>
                  </pic:spPr>
                </pic:pic>
              </a:graphicData>
            </a:graphic>
          </wp:inline>
        </w:drawing>
      </w:r>
    </w:p>
    <w:p w:rsidR="008F2DF1" w:rsidRPr="004A49BF" w:rsidRDefault="00AD0C94" w:rsidP="008F2DF1">
      <w:pPr>
        <w:pStyle w:val="NOTE0"/>
      </w:pPr>
      <w:r w:rsidRPr="004A49BF">
        <w:t xml:space="preserve">(as of 11 September 2017, Source: </w:t>
      </w:r>
      <w:hyperlink r:id="rId102" w:history="1">
        <w:r w:rsidRPr="00CD4E7C">
          <w:rPr>
            <w:rStyle w:val="Hyperlink"/>
            <w:color w:val="0000FF"/>
            <w:u w:val="none"/>
          </w:rPr>
          <w:t>bmvit website</w:t>
        </w:r>
      </w:hyperlink>
      <w:r w:rsidRPr="004A49BF">
        <w:t>)</w:t>
      </w: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4410"/>
      </w:tblGrid>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Radetzkystraße 2, 1030 Wien</w:t>
            </w:r>
          </w:p>
        </w:tc>
        <w:tc>
          <w:tcPr>
            <w:tcW w:w="4410" w:type="dxa"/>
            <w:shd w:val="clear" w:color="auto" w:fill="auto"/>
          </w:tcPr>
          <w:p w:rsidR="008F2DF1" w:rsidRPr="004A49BF" w:rsidRDefault="00AD0C94" w:rsidP="008F2DF1">
            <w:pPr>
              <w:pStyle w:val="TABLETEXT"/>
              <w:rPr>
                <w:szCs w:val="16"/>
              </w:rPr>
            </w:pPr>
            <w:r w:rsidRPr="004A49BF">
              <w:t>Radetzkystraße 2, 1030 Wien</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Telefon +43 (0)1 711 62 + Durchwahl</w:t>
            </w:r>
          </w:p>
        </w:tc>
        <w:tc>
          <w:tcPr>
            <w:tcW w:w="4410" w:type="dxa"/>
            <w:shd w:val="clear" w:color="auto" w:fill="auto"/>
          </w:tcPr>
          <w:p w:rsidR="008F2DF1" w:rsidRPr="004A49BF" w:rsidRDefault="00AD0C94" w:rsidP="008F2DF1">
            <w:pPr>
              <w:pStyle w:val="TABLETEXT"/>
              <w:rPr>
                <w:szCs w:val="16"/>
              </w:rPr>
            </w:pPr>
            <w:r w:rsidRPr="004A49BF">
              <w:t>Phone +43</w:t>
            </w:r>
            <w:r w:rsidRPr="004A49BF">
              <w:t xml:space="preserve"> (0)1 711 62 + extension</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Bundesminister</w:t>
            </w:r>
          </w:p>
        </w:tc>
        <w:tc>
          <w:tcPr>
            <w:tcW w:w="4410" w:type="dxa"/>
            <w:shd w:val="clear" w:color="auto" w:fill="auto"/>
          </w:tcPr>
          <w:p w:rsidR="008F2DF1" w:rsidRPr="004A49BF" w:rsidRDefault="00AD0C94" w:rsidP="008F2DF1">
            <w:pPr>
              <w:pStyle w:val="TABLETEXT"/>
              <w:rPr>
                <w:szCs w:val="16"/>
              </w:rPr>
            </w:pPr>
            <w:r w:rsidRPr="004A49BF">
              <w:t>Federal Minister</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Jörg LEICHTFRIED</w:t>
            </w:r>
          </w:p>
        </w:tc>
        <w:tc>
          <w:tcPr>
            <w:tcW w:w="4410" w:type="dxa"/>
            <w:shd w:val="clear" w:color="auto" w:fill="auto"/>
          </w:tcPr>
          <w:p w:rsidR="008F2DF1" w:rsidRPr="004A49BF" w:rsidRDefault="00AD0C94" w:rsidP="008F2DF1">
            <w:pPr>
              <w:pStyle w:val="TABLETEXT"/>
              <w:rPr>
                <w:szCs w:val="16"/>
              </w:rPr>
            </w:pPr>
            <w:r w:rsidRPr="004A49BF">
              <w:t>Jörg LEICHTFRIED</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Kabinettsleiterin: FIALA</w:t>
            </w:r>
          </w:p>
        </w:tc>
        <w:tc>
          <w:tcPr>
            <w:tcW w:w="4410" w:type="dxa"/>
            <w:shd w:val="clear" w:color="auto" w:fill="auto"/>
          </w:tcPr>
          <w:p w:rsidR="008F2DF1" w:rsidRPr="004A49BF" w:rsidRDefault="00AD0C94" w:rsidP="008F2DF1">
            <w:pPr>
              <w:pStyle w:val="TABLETEXT"/>
              <w:rPr>
                <w:szCs w:val="16"/>
              </w:rPr>
            </w:pPr>
            <w:r w:rsidRPr="004A49BF">
              <w:t>Head of cabinet: FIALA</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Stabstelle</w:t>
            </w:r>
          </w:p>
        </w:tc>
        <w:tc>
          <w:tcPr>
            <w:tcW w:w="4410" w:type="dxa"/>
            <w:shd w:val="clear" w:color="auto" w:fill="auto"/>
          </w:tcPr>
          <w:p w:rsidR="008F2DF1" w:rsidRPr="004A49BF" w:rsidRDefault="00AD0C94" w:rsidP="008F2DF1">
            <w:pPr>
              <w:pStyle w:val="TABLETEXT"/>
              <w:rPr>
                <w:szCs w:val="16"/>
              </w:rPr>
            </w:pPr>
            <w:r w:rsidRPr="004A49BF">
              <w:t>Staff unit</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Mobilitätswende &amp; Dekarbonisierung</w:t>
            </w:r>
          </w:p>
        </w:tc>
        <w:tc>
          <w:tcPr>
            <w:tcW w:w="4410" w:type="dxa"/>
            <w:shd w:val="clear" w:color="auto" w:fill="auto"/>
          </w:tcPr>
          <w:p w:rsidR="008F2DF1" w:rsidRPr="004A49BF" w:rsidRDefault="00AD0C94" w:rsidP="008F2DF1">
            <w:pPr>
              <w:pStyle w:val="TABLETEXT"/>
              <w:rPr>
                <w:szCs w:val="16"/>
              </w:rPr>
            </w:pPr>
            <w:r w:rsidRPr="004A49BF">
              <w:t>Mobility change &amp; decarbonisation (Mobilitätswende &amp; De</w:t>
            </w:r>
            <w:r w:rsidRPr="004A49BF">
              <w:t>karbonisierung)</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Generalsekretär</w:t>
            </w:r>
          </w:p>
        </w:tc>
        <w:tc>
          <w:tcPr>
            <w:tcW w:w="4410" w:type="dxa"/>
            <w:shd w:val="clear" w:color="auto" w:fill="auto"/>
          </w:tcPr>
          <w:p w:rsidR="008F2DF1" w:rsidRPr="004A49BF" w:rsidRDefault="00AD0C94" w:rsidP="008F2DF1">
            <w:pPr>
              <w:pStyle w:val="TABLETEXT"/>
              <w:rPr>
                <w:szCs w:val="16"/>
              </w:rPr>
            </w:pPr>
            <w:r w:rsidRPr="004A49BF">
              <w:t>General Secretary</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Herbert KASSER</w:t>
            </w:r>
          </w:p>
        </w:tc>
        <w:tc>
          <w:tcPr>
            <w:tcW w:w="4410" w:type="dxa"/>
            <w:shd w:val="clear" w:color="auto" w:fill="auto"/>
          </w:tcPr>
          <w:p w:rsidR="008F2DF1" w:rsidRPr="004A49BF" w:rsidRDefault="00AD0C94" w:rsidP="008F2DF1">
            <w:pPr>
              <w:pStyle w:val="TABLETEXT"/>
              <w:rPr>
                <w:szCs w:val="16"/>
              </w:rPr>
            </w:pPr>
            <w:r w:rsidRPr="004A49BF">
              <w:t>Herbert KASSER</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Büroleiter: ELSHOLZ</w:t>
            </w:r>
          </w:p>
        </w:tc>
        <w:tc>
          <w:tcPr>
            <w:tcW w:w="4410" w:type="dxa"/>
            <w:shd w:val="clear" w:color="auto" w:fill="auto"/>
          </w:tcPr>
          <w:p w:rsidR="008F2DF1" w:rsidRPr="004A49BF" w:rsidRDefault="00AD0C94" w:rsidP="008F2DF1">
            <w:pPr>
              <w:pStyle w:val="TABLETEXT"/>
              <w:rPr>
                <w:szCs w:val="16"/>
              </w:rPr>
            </w:pPr>
            <w:r w:rsidRPr="004A49BF">
              <w:t>Office Manager ELSHOLZ</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Stabstelle</w:t>
            </w:r>
          </w:p>
        </w:tc>
        <w:tc>
          <w:tcPr>
            <w:tcW w:w="4410" w:type="dxa"/>
            <w:shd w:val="clear" w:color="auto" w:fill="auto"/>
          </w:tcPr>
          <w:p w:rsidR="008F2DF1" w:rsidRPr="004A49BF" w:rsidRDefault="00AD0C94" w:rsidP="008F2DF1">
            <w:pPr>
              <w:pStyle w:val="TABLETEXT"/>
              <w:rPr>
                <w:szCs w:val="16"/>
              </w:rPr>
            </w:pPr>
            <w:r w:rsidRPr="004A49BF">
              <w:t>Staff unit</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Logistikkoordination</w:t>
            </w:r>
          </w:p>
        </w:tc>
        <w:tc>
          <w:tcPr>
            <w:tcW w:w="4410" w:type="dxa"/>
            <w:shd w:val="clear" w:color="auto" w:fill="auto"/>
          </w:tcPr>
          <w:p w:rsidR="008F2DF1" w:rsidRPr="004A49BF" w:rsidRDefault="00AD0C94" w:rsidP="008F2DF1">
            <w:pPr>
              <w:pStyle w:val="TABLETEXT"/>
              <w:rPr>
                <w:szCs w:val="16"/>
              </w:rPr>
            </w:pPr>
            <w:r w:rsidRPr="004A49BF">
              <w:t>Logistics coordination</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Franz SCHWAMMENHÖFER</w:t>
            </w:r>
          </w:p>
        </w:tc>
        <w:tc>
          <w:tcPr>
            <w:tcW w:w="4410" w:type="dxa"/>
            <w:shd w:val="clear" w:color="auto" w:fill="auto"/>
          </w:tcPr>
          <w:p w:rsidR="008F2DF1" w:rsidRPr="004A49BF" w:rsidRDefault="00AD0C94" w:rsidP="008F2DF1">
            <w:pPr>
              <w:pStyle w:val="TABLETEXT"/>
              <w:rPr>
                <w:szCs w:val="16"/>
              </w:rPr>
            </w:pPr>
            <w:r w:rsidRPr="004A49BF">
              <w:t>Franz SCHWAMMENHÖFER</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Durchwahl 65 1700</w:t>
            </w:r>
          </w:p>
        </w:tc>
        <w:tc>
          <w:tcPr>
            <w:tcW w:w="4410" w:type="dxa"/>
            <w:shd w:val="clear" w:color="auto" w:fill="auto"/>
          </w:tcPr>
          <w:p w:rsidR="008F2DF1" w:rsidRPr="004A49BF" w:rsidRDefault="00AD0C94" w:rsidP="008F2DF1">
            <w:pPr>
              <w:pStyle w:val="TABLETEXT"/>
              <w:rPr>
                <w:szCs w:val="16"/>
              </w:rPr>
            </w:pPr>
            <w:r w:rsidRPr="004A49BF">
              <w:t>Extension 65 1700</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Sektion I</w:t>
            </w:r>
          </w:p>
        </w:tc>
        <w:tc>
          <w:tcPr>
            <w:tcW w:w="4410" w:type="dxa"/>
            <w:shd w:val="clear" w:color="auto" w:fill="auto"/>
          </w:tcPr>
          <w:p w:rsidR="008F2DF1" w:rsidRPr="004A49BF" w:rsidRDefault="00AD0C94" w:rsidP="008F2DF1">
            <w:pPr>
              <w:pStyle w:val="TABLETEXT"/>
              <w:rPr>
                <w:szCs w:val="16"/>
              </w:rPr>
            </w:pPr>
            <w:r w:rsidRPr="004A49BF">
              <w:t>Department I</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Präsidium und internationale Angelegenheiten</w:t>
            </w:r>
          </w:p>
        </w:tc>
        <w:tc>
          <w:tcPr>
            <w:tcW w:w="4410" w:type="dxa"/>
            <w:shd w:val="clear" w:color="auto" w:fill="auto"/>
          </w:tcPr>
          <w:p w:rsidR="008F2DF1" w:rsidRPr="004A49BF" w:rsidRDefault="00AD0C94" w:rsidP="008F2DF1">
            <w:pPr>
              <w:pStyle w:val="TABLETEXT"/>
              <w:rPr>
                <w:szCs w:val="16"/>
              </w:rPr>
            </w:pPr>
            <w:r w:rsidRPr="004A49BF">
              <w:t>Steering committee and international affairs</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Christian WEISSENBURGER</w:t>
            </w:r>
          </w:p>
        </w:tc>
        <w:tc>
          <w:tcPr>
            <w:tcW w:w="4410" w:type="dxa"/>
            <w:shd w:val="clear" w:color="auto" w:fill="auto"/>
          </w:tcPr>
          <w:p w:rsidR="008F2DF1" w:rsidRPr="004A49BF" w:rsidRDefault="00AD0C94" w:rsidP="008F2DF1">
            <w:pPr>
              <w:pStyle w:val="TABLETEXT"/>
              <w:rPr>
                <w:szCs w:val="16"/>
              </w:rPr>
            </w:pPr>
            <w:r w:rsidRPr="004A49BF">
              <w:t>Christian WEISSENBURGER</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Durchwahl 65 1000</w:t>
            </w:r>
          </w:p>
        </w:tc>
        <w:tc>
          <w:tcPr>
            <w:tcW w:w="4410" w:type="dxa"/>
            <w:shd w:val="clear" w:color="auto" w:fill="auto"/>
          </w:tcPr>
          <w:p w:rsidR="008F2DF1" w:rsidRPr="004A49BF" w:rsidRDefault="00AD0C94" w:rsidP="008F2DF1">
            <w:pPr>
              <w:pStyle w:val="TABLETEXT"/>
              <w:rPr>
                <w:szCs w:val="16"/>
              </w:rPr>
            </w:pPr>
            <w:r w:rsidRPr="004A49BF">
              <w:t>Extension 65 1000</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Sektion II</w:t>
            </w:r>
          </w:p>
        </w:tc>
        <w:tc>
          <w:tcPr>
            <w:tcW w:w="4410" w:type="dxa"/>
            <w:shd w:val="clear" w:color="auto" w:fill="auto"/>
          </w:tcPr>
          <w:p w:rsidR="008F2DF1" w:rsidRPr="004A49BF" w:rsidRDefault="00AD0C94" w:rsidP="008F2DF1">
            <w:pPr>
              <w:pStyle w:val="TABLETEXT"/>
              <w:rPr>
                <w:szCs w:val="16"/>
              </w:rPr>
            </w:pPr>
            <w:r w:rsidRPr="004A49BF">
              <w:t>Department II</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Infrastrukturplanung und -finanzierung. Koordination</w:t>
            </w:r>
          </w:p>
        </w:tc>
        <w:tc>
          <w:tcPr>
            <w:tcW w:w="4410" w:type="dxa"/>
            <w:shd w:val="clear" w:color="auto" w:fill="auto"/>
          </w:tcPr>
          <w:p w:rsidR="008F2DF1" w:rsidRPr="004A49BF" w:rsidRDefault="00AD0C94" w:rsidP="008F2DF1">
            <w:pPr>
              <w:pStyle w:val="TABLETEXT"/>
              <w:rPr>
                <w:szCs w:val="16"/>
              </w:rPr>
            </w:pPr>
            <w:r w:rsidRPr="004A49BF">
              <w:t>Infrastructure planning and financing Coordination</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Herbert KASSER</w:t>
            </w:r>
          </w:p>
        </w:tc>
        <w:tc>
          <w:tcPr>
            <w:tcW w:w="4410" w:type="dxa"/>
            <w:shd w:val="clear" w:color="auto" w:fill="auto"/>
          </w:tcPr>
          <w:p w:rsidR="008F2DF1" w:rsidRPr="004A49BF" w:rsidRDefault="00AD0C94" w:rsidP="008F2DF1">
            <w:pPr>
              <w:pStyle w:val="TABLETEXT"/>
              <w:rPr>
                <w:szCs w:val="16"/>
              </w:rPr>
            </w:pPr>
            <w:r w:rsidRPr="004A49BF">
              <w:t>Herbert KASSER</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Durchwahl 65 8900</w:t>
            </w:r>
          </w:p>
        </w:tc>
        <w:tc>
          <w:tcPr>
            <w:tcW w:w="4410" w:type="dxa"/>
            <w:shd w:val="clear" w:color="auto" w:fill="auto"/>
          </w:tcPr>
          <w:p w:rsidR="008F2DF1" w:rsidRPr="004A49BF" w:rsidRDefault="00AD0C94" w:rsidP="008F2DF1">
            <w:pPr>
              <w:pStyle w:val="TABLETEXT"/>
              <w:rPr>
                <w:szCs w:val="16"/>
              </w:rPr>
            </w:pPr>
            <w:r w:rsidRPr="004A49BF">
              <w:t>Extension 65 8900</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Sektion III</w:t>
            </w:r>
          </w:p>
        </w:tc>
        <w:tc>
          <w:tcPr>
            <w:tcW w:w="4410" w:type="dxa"/>
            <w:shd w:val="clear" w:color="auto" w:fill="auto"/>
          </w:tcPr>
          <w:p w:rsidR="008F2DF1" w:rsidRPr="004A49BF" w:rsidRDefault="00AD0C94" w:rsidP="008F2DF1">
            <w:pPr>
              <w:pStyle w:val="TABLETEXT"/>
              <w:rPr>
                <w:szCs w:val="16"/>
              </w:rPr>
            </w:pPr>
            <w:r w:rsidRPr="004A49BF">
              <w:t>Department III</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Innovation und Telekommunikation</w:t>
            </w:r>
          </w:p>
        </w:tc>
        <w:tc>
          <w:tcPr>
            <w:tcW w:w="4410" w:type="dxa"/>
            <w:shd w:val="clear" w:color="auto" w:fill="auto"/>
          </w:tcPr>
          <w:p w:rsidR="008F2DF1" w:rsidRPr="004A49BF" w:rsidRDefault="00AD0C94" w:rsidP="008F2DF1">
            <w:pPr>
              <w:pStyle w:val="TABLETEXT"/>
              <w:rPr>
                <w:szCs w:val="16"/>
              </w:rPr>
            </w:pPr>
            <w:r w:rsidRPr="004A49BF">
              <w:t>Innovation and telecom</w:t>
            </w:r>
            <w:r w:rsidRPr="004A49BF">
              <w:t>munications</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Andreas REICHHARDT</w:t>
            </w:r>
          </w:p>
        </w:tc>
        <w:tc>
          <w:tcPr>
            <w:tcW w:w="4410" w:type="dxa"/>
            <w:shd w:val="clear" w:color="auto" w:fill="auto"/>
          </w:tcPr>
          <w:p w:rsidR="008F2DF1" w:rsidRPr="004A49BF" w:rsidRDefault="00AD0C94" w:rsidP="008F2DF1">
            <w:pPr>
              <w:pStyle w:val="TABLETEXT"/>
              <w:rPr>
                <w:szCs w:val="16"/>
              </w:rPr>
            </w:pPr>
            <w:r w:rsidRPr="004A49BF">
              <w:t>Andreas REICHHARDT</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Durchwahl 65 3001</w:t>
            </w:r>
          </w:p>
        </w:tc>
        <w:tc>
          <w:tcPr>
            <w:tcW w:w="4410" w:type="dxa"/>
            <w:shd w:val="clear" w:color="auto" w:fill="auto"/>
          </w:tcPr>
          <w:p w:rsidR="008F2DF1" w:rsidRPr="004A49BF" w:rsidRDefault="00AD0C94" w:rsidP="008F2DF1">
            <w:pPr>
              <w:pStyle w:val="TABLETEXT"/>
              <w:rPr>
                <w:szCs w:val="16"/>
              </w:rPr>
            </w:pPr>
            <w:r w:rsidRPr="004A49BF">
              <w:t>Extension 65 3001</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Sektion VI</w:t>
            </w:r>
          </w:p>
        </w:tc>
        <w:tc>
          <w:tcPr>
            <w:tcW w:w="4410" w:type="dxa"/>
            <w:shd w:val="clear" w:color="auto" w:fill="auto"/>
          </w:tcPr>
          <w:p w:rsidR="008F2DF1" w:rsidRPr="004A49BF" w:rsidRDefault="00AD0C94" w:rsidP="008F2DF1">
            <w:pPr>
              <w:pStyle w:val="TABLETEXT"/>
              <w:rPr>
                <w:szCs w:val="16"/>
              </w:rPr>
            </w:pPr>
            <w:r w:rsidRPr="004A49BF">
              <w:t>Department VI</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Verkehr</w:t>
            </w:r>
          </w:p>
        </w:tc>
        <w:tc>
          <w:tcPr>
            <w:tcW w:w="4410" w:type="dxa"/>
            <w:shd w:val="clear" w:color="auto" w:fill="auto"/>
          </w:tcPr>
          <w:p w:rsidR="008F2DF1" w:rsidRPr="004A49BF" w:rsidRDefault="00AD0C94" w:rsidP="008F2DF1">
            <w:pPr>
              <w:pStyle w:val="TABLETEXT"/>
              <w:rPr>
                <w:szCs w:val="16"/>
              </w:rPr>
            </w:pPr>
            <w:r w:rsidRPr="004A49BF">
              <w:t>Transport</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Ursula ZECHNER</w:t>
            </w:r>
          </w:p>
        </w:tc>
        <w:tc>
          <w:tcPr>
            <w:tcW w:w="4410" w:type="dxa"/>
            <w:shd w:val="clear" w:color="auto" w:fill="auto"/>
          </w:tcPr>
          <w:p w:rsidR="008F2DF1" w:rsidRPr="004A49BF" w:rsidRDefault="00AD0C94" w:rsidP="008F2DF1">
            <w:pPr>
              <w:pStyle w:val="TABLETEXT"/>
              <w:rPr>
                <w:szCs w:val="16"/>
              </w:rPr>
            </w:pPr>
            <w:r w:rsidRPr="004A49BF">
              <w:t>Ursula ZECHNER</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Durchwahl 65 2000</w:t>
            </w:r>
          </w:p>
        </w:tc>
        <w:tc>
          <w:tcPr>
            <w:tcW w:w="4410" w:type="dxa"/>
            <w:shd w:val="clear" w:color="auto" w:fill="auto"/>
          </w:tcPr>
          <w:p w:rsidR="008F2DF1" w:rsidRPr="004A49BF" w:rsidRDefault="00AD0C94" w:rsidP="008F2DF1">
            <w:pPr>
              <w:pStyle w:val="TABLETEXT"/>
              <w:rPr>
                <w:szCs w:val="16"/>
              </w:rPr>
            </w:pPr>
            <w:r w:rsidRPr="004A49BF">
              <w:t>Extension 65 2000</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SMV</w:t>
            </w:r>
          </w:p>
        </w:tc>
        <w:tc>
          <w:tcPr>
            <w:tcW w:w="4410" w:type="dxa"/>
            <w:shd w:val="clear" w:color="auto" w:fill="auto"/>
          </w:tcPr>
          <w:p w:rsidR="008F2DF1" w:rsidRPr="004A49BF" w:rsidRDefault="00AD0C94" w:rsidP="008F2DF1">
            <w:pPr>
              <w:pStyle w:val="TABLETEXT"/>
              <w:rPr>
                <w:szCs w:val="16"/>
              </w:rPr>
            </w:pPr>
            <w:r w:rsidRPr="004A49BF">
              <w:t>SMV</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Sicherheitsmanagement Verkehr</w:t>
            </w:r>
          </w:p>
        </w:tc>
        <w:tc>
          <w:tcPr>
            <w:tcW w:w="4410" w:type="dxa"/>
            <w:shd w:val="clear" w:color="auto" w:fill="auto"/>
          </w:tcPr>
          <w:p w:rsidR="008F2DF1" w:rsidRPr="004A49BF" w:rsidRDefault="00AD0C94" w:rsidP="008F2DF1">
            <w:pPr>
              <w:pStyle w:val="TABLETEXT"/>
              <w:rPr>
                <w:szCs w:val="16"/>
              </w:rPr>
            </w:pPr>
            <w:r w:rsidRPr="004A49BF">
              <w:t xml:space="preserve">Traffic safety </w:t>
            </w:r>
            <w:r w:rsidRPr="004A49BF">
              <w:t>management</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Doris FISCHER</w:t>
            </w:r>
          </w:p>
        </w:tc>
        <w:tc>
          <w:tcPr>
            <w:tcW w:w="4410" w:type="dxa"/>
            <w:shd w:val="clear" w:color="auto" w:fill="auto"/>
          </w:tcPr>
          <w:p w:rsidR="008F2DF1" w:rsidRPr="004A49BF" w:rsidRDefault="00AD0C94" w:rsidP="008F2DF1">
            <w:pPr>
              <w:pStyle w:val="TABLETEXT"/>
              <w:rPr>
                <w:szCs w:val="16"/>
              </w:rPr>
            </w:pPr>
            <w:r w:rsidRPr="004A49BF">
              <w:t>Doris FISCHER</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Durchwahl 65 2003</w:t>
            </w:r>
          </w:p>
        </w:tc>
        <w:tc>
          <w:tcPr>
            <w:tcW w:w="4410" w:type="dxa"/>
            <w:shd w:val="clear" w:color="auto" w:fill="auto"/>
          </w:tcPr>
          <w:p w:rsidR="008F2DF1" w:rsidRPr="004A49BF" w:rsidRDefault="00AD0C94" w:rsidP="008F2DF1">
            <w:pPr>
              <w:pStyle w:val="TABLETEXT"/>
              <w:rPr>
                <w:szCs w:val="16"/>
              </w:rPr>
            </w:pPr>
            <w:r w:rsidRPr="004A49BF">
              <w:t>Extension 65 2003</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Gruppe</w:t>
            </w:r>
          </w:p>
        </w:tc>
        <w:tc>
          <w:tcPr>
            <w:tcW w:w="4410" w:type="dxa"/>
            <w:shd w:val="clear" w:color="auto" w:fill="auto"/>
          </w:tcPr>
          <w:p w:rsidR="008F2DF1" w:rsidRPr="004A49BF" w:rsidRDefault="00AD0C94" w:rsidP="008F2DF1">
            <w:pPr>
              <w:pStyle w:val="TABLETEXT"/>
              <w:rPr>
                <w:szCs w:val="16"/>
              </w:rPr>
            </w:pPr>
            <w:r w:rsidRPr="004A49BF">
              <w:t>Group</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Eisenbahn</w:t>
            </w:r>
          </w:p>
        </w:tc>
        <w:tc>
          <w:tcPr>
            <w:tcW w:w="4410" w:type="dxa"/>
            <w:shd w:val="clear" w:color="auto" w:fill="auto"/>
          </w:tcPr>
          <w:p w:rsidR="008F2DF1" w:rsidRPr="004A49BF" w:rsidRDefault="00AD0C94" w:rsidP="008F2DF1">
            <w:pPr>
              <w:pStyle w:val="TABLETEXT"/>
              <w:rPr>
                <w:szCs w:val="16"/>
              </w:rPr>
            </w:pPr>
            <w:r w:rsidRPr="004A49BF">
              <w:t>Railway</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N.N.</w:t>
            </w:r>
          </w:p>
        </w:tc>
        <w:tc>
          <w:tcPr>
            <w:tcW w:w="4410" w:type="dxa"/>
            <w:shd w:val="clear" w:color="auto" w:fill="auto"/>
          </w:tcPr>
          <w:p w:rsidR="008F2DF1" w:rsidRPr="004A49BF" w:rsidRDefault="00AD0C94" w:rsidP="008F2DF1">
            <w:pPr>
              <w:pStyle w:val="TABLETEXT"/>
              <w:rPr>
                <w:szCs w:val="16"/>
              </w:rPr>
            </w:pPr>
            <w:r w:rsidRPr="004A49BF">
              <w:t>Vacancy</w:t>
            </w:r>
          </w:p>
        </w:tc>
      </w:tr>
      <w:tr w:rsidR="0093547F" w:rsidTr="008F2DF1">
        <w:trPr>
          <w:hidden w:val="0"/>
        </w:trPr>
        <w:tc>
          <w:tcPr>
            <w:tcW w:w="4590" w:type="dxa"/>
            <w:shd w:val="clear" w:color="auto" w:fill="auto"/>
          </w:tcPr>
          <w:p w:rsidR="008F2DF1" w:rsidRPr="004A49BF" w:rsidRDefault="008F2DF1" w:rsidP="008F2DF1">
            <w:pPr>
              <w:pStyle w:val="TABLETEXT"/>
              <w:rPr>
                <w:rStyle w:val="HIDDEN"/>
                <w:rFonts w:cs="Arial"/>
                <w:vanish w:val="0"/>
                <w:szCs w:val="16"/>
              </w:rPr>
            </w:pPr>
          </w:p>
        </w:tc>
        <w:tc>
          <w:tcPr>
            <w:tcW w:w="4410" w:type="dxa"/>
            <w:shd w:val="clear" w:color="auto" w:fill="auto"/>
          </w:tcPr>
          <w:p w:rsidR="008F2DF1" w:rsidRPr="004A49BF" w:rsidRDefault="008F2DF1" w:rsidP="008F2DF1">
            <w:pPr>
              <w:pStyle w:val="TABLETEXT"/>
              <w:rPr>
                <w:szCs w:val="16"/>
              </w:rPr>
            </w:pP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E 1</w:t>
            </w:r>
          </w:p>
        </w:tc>
        <w:tc>
          <w:tcPr>
            <w:tcW w:w="4410" w:type="dxa"/>
            <w:shd w:val="clear" w:color="auto" w:fill="auto"/>
          </w:tcPr>
          <w:p w:rsidR="008F2DF1" w:rsidRPr="004A49BF" w:rsidRDefault="00AD0C94" w:rsidP="008F2DF1">
            <w:pPr>
              <w:pStyle w:val="TABLETEXT"/>
              <w:rPr>
                <w:szCs w:val="16"/>
              </w:rPr>
            </w:pPr>
            <w:r w:rsidRPr="004A49BF">
              <w:t>E 1</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Legistik und internat. Angel. Eisenbahnen &amp; Rohrleitungen</w:t>
            </w:r>
          </w:p>
        </w:tc>
        <w:tc>
          <w:tcPr>
            <w:tcW w:w="4410" w:type="dxa"/>
            <w:shd w:val="clear" w:color="auto" w:fill="auto"/>
          </w:tcPr>
          <w:p w:rsidR="008F2DF1" w:rsidRPr="004A49BF" w:rsidRDefault="00AD0C94" w:rsidP="008F2DF1">
            <w:pPr>
              <w:pStyle w:val="TABLETEXT"/>
              <w:rPr>
                <w:szCs w:val="16"/>
              </w:rPr>
            </w:pPr>
            <w:r w:rsidRPr="004A49BF">
              <w:t>Logistics and international Angel. Railways &amp; pipelines</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Wolfgang CATHARIN</w:t>
            </w:r>
          </w:p>
        </w:tc>
        <w:tc>
          <w:tcPr>
            <w:tcW w:w="4410" w:type="dxa"/>
            <w:shd w:val="clear" w:color="auto" w:fill="auto"/>
          </w:tcPr>
          <w:p w:rsidR="008F2DF1" w:rsidRPr="004A49BF" w:rsidRDefault="00AD0C94" w:rsidP="008F2DF1">
            <w:pPr>
              <w:pStyle w:val="TABLETEXT"/>
              <w:rPr>
                <w:szCs w:val="16"/>
              </w:rPr>
            </w:pPr>
            <w:r w:rsidRPr="004A49BF">
              <w:t>Wolfgang CATHARIN</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Durchwahl 65 2100</w:t>
            </w:r>
          </w:p>
        </w:tc>
        <w:tc>
          <w:tcPr>
            <w:tcW w:w="4410" w:type="dxa"/>
            <w:shd w:val="clear" w:color="auto" w:fill="auto"/>
          </w:tcPr>
          <w:p w:rsidR="008F2DF1" w:rsidRPr="004A49BF" w:rsidRDefault="00AD0C94" w:rsidP="008F2DF1">
            <w:pPr>
              <w:pStyle w:val="TABLETEXT"/>
              <w:rPr>
                <w:szCs w:val="16"/>
              </w:rPr>
            </w:pPr>
            <w:r w:rsidRPr="004A49BF">
              <w:t>Extension 65 2100</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E 2</w:t>
            </w:r>
          </w:p>
        </w:tc>
        <w:tc>
          <w:tcPr>
            <w:tcW w:w="4410" w:type="dxa"/>
            <w:shd w:val="clear" w:color="auto" w:fill="auto"/>
          </w:tcPr>
          <w:p w:rsidR="008F2DF1" w:rsidRPr="004A49BF" w:rsidRDefault="00AD0C94" w:rsidP="008F2DF1">
            <w:pPr>
              <w:pStyle w:val="TABLETEXT"/>
              <w:rPr>
                <w:szCs w:val="16"/>
              </w:rPr>
            </w:pPr>
            <w:r w:rsidRPr="004A49BF">
              <w:t>E 2</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Oberste Eisenbahnbehörde Genehmigung Infra/Fahrzeuge</w:t>
            </w:r>
          </w:p>
        </w:tc>
        <w:tc>
          <w:tcPr>
            <w:tcW w:w="4410" w:type="dxa"/>
            <w:shd w:val="clear" w:color="auto" w:fill="auto"/>
          </w:tcPr>
          <w:p w:rsidR="008F2DF1" w:rsidRPr="004A49BF" w:rsidRDefault="00AD0C94" w:rsidP="008F2DF1">
            <w:pPr>
              <w:pStyle w:val="TABLETEXT"/>
              <w:rPr>
                <w:szCs w:val="16"/>
              </w:rPr>
            </w:pPr>
            <w:r w:rsidRPr="004A49BF">
              <w:t xml:space="preserve">Supreme Rail Authority Permits Infra/vehicles </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Erich SIMETZBERGER (interim.)</w:t>
            </w:r>
          </w:p>
        </w:tc>
        <w:tc>
          <w:tcPr>
            <w:tcW w:w="4410" w:type="dxa"/>
            <w:shd w:val="clear" w:color="auto" w:fill="auto"/>
          </w:tcPr>
          <w:p w:rsidR="008F2DF1" w:rsidRPr="004A49BF" w:rsidRDefault="00AD0C94" w:rsidP="008F2DF1">
            <w:pPr>
              <w:pStyle w:val="TABLETEXT"/>
              <w:rPr>
                <w:szCs w:val="16"/>
              </w:rPr>
            </w:pPr>
            <w:r w:rsidRPr="004A49BF">
              <w:t>Erich SIMETZBERGER (interim)</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Durchwahl</w:t>
            </w:r>
            <w:r w:rsidRPr="004A49BF">
              <w:rPr>
                <w:rStyle w:val="HIDDEN"/>
                <w:vanish w:val="0"/>
              </w:rPr>
              <w:t xml:space="preserve"> 65 2215</w:t>
            </w:r>
          </w:p>
        </w:tc>
        <w:tc>
          <w:tcPr>
            <w:tcW w:w="4410" w:type="dxa"/>
            <w:shd w:val="clear" w:color="auto" w:fill="auto"/>
          </w:tcPr>
          <w:p w:rsidR="008F2DF1" w:rsidRPr="004A49BF" w:rsidRDefault="00AD0C94" w:rsidP="008F2DF1">
            <w:pPr>
              <w:pStyle w:val="TABLETEXT"/>
              <w:rPr>
                <w:szCs w:val="16"/>
              </w:rPr>
            </w:pPr>
            <w:r w:rsidRPr="004A49BF">
              <w:t>Extension 65 2215</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E 3</w:t>
            </w:r>
          </w:p>
        </w:tc>
        <w:tc>
          <w:tcPr>
            <w:tcW w:w="4410" w:type="dxa"/>
            <w:shd w:val="clear" w:color="auto" w:fill="auto"/>
          </w:tcPr>
          <w:p w:rsidR="008F2DF1" w:rsidRPr="004A49BF" w:rsidRDefault="00AD0C94" w:rsidP="008F2DF1">
            <w:pPr>
              <w:pStyle w:val="TABLETEXT"/>
              <w:rPr>
                <w:szCs w:val="16"/>
              </w:rPr>
            </w:pPr>
            <w:r w:rsidRPr="004A49BF">
              <w:t>E 3</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Oberste Eisenbahnbehörde Genehmigung Betrieb/Verkehr</w:t>
            </w:r>
          </w:p>
        </w:tc>
        <w:tc>
          <w:tcPr>
            <w:tcW w:w="4410" w:type="dxa"/>
            <w:shd w:val="clear" w:color="auto" w:fill="auto"/>
          </w:tcPr>
          <w:p w:rsidR="008F2DF1" w:rsidRPr="004A49BF" w:rsidRDefault="00AD0C94" w:rsidP="008F2DF1">
            <w:pPr>
              <w:pStyle w:val="TABLETEXT"/>
              <w:rPr>
                <w:szCs w:val="16"/>
              </w:rPr>
            </w:pPr>
            <w:r w:rsidRPr="004A49BF">
              <w:t xml:space="preserve">Supreme Railway Authority Permits Operations/Traffic </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Regina ROITHNER</w:t>
            </w:r>
          </w:p>
        </w:tc>
        <w:tc>
          <w:tcPr>
            <w:tcW w:w="4410" w:type="dxa"/>
            <w:shd w:val="clear" w:color="auto" w:fill="auto"/>
          </w:tcPr>
          <w:p w:rsidR="008F2DF1" w:rsidRPr="004A49BF" w:rsidRDefault="00AD0C94" w:rsidP="008F2DF1">
            <w:pPr>
              <w:pStyle w:val="TABLETEXT"/>
              <w:rPr>
                <w:szCs w:val="16"/>
              </w:rPr>
            </w:pPr>
            <w:r w:rsidRPr="004A49BF">
              <w:t>Regina ROITHNER</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Durchwahl 65 2204</w:t>
            </w:r>
          </w:p>
        </w:tc>
        <w:tc>
          <w:tcPr>
            <w:tcW w:w="4410" w:type="dxa"/>
            <w:shd w:val="clear" w:color="auto" w:fill="auto"/>
          </w:tcPr>
          <w:p w:rsidR="008F2DF1" w:rsidRPr="004A49BF" w:rsidRDefault="00AD0C94" w:rsidP="008F2DF1">
            <w:pPr>
              <w:pStyle w:val="TABLETEXT"/>
              <w:rPr>
                <w:szCs w:val="16"/>
              </w:rPr>
            </w:pPr>
            <w:r w:rsidRPr="004A49BF">
              <w:t>Extension 65 2204</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E 4</w:t>
            </w:r>
          </w:p>
        </w:tc>
        <w:tc>
          <w:tcPr>
            <w:tcW w:w="4410" w:type="dxa"/>
            <w:shd w:val="clear" w:color="auto" w:fill="auto"/>
          </w:tcPr>
          <w:p w:rsidR="008F2DF1" w:rsidRPr="004A49BF" w:rsidRDefault="00AD0C94" w:rsidP="008F2DF1">
            <w:pPr>
              <w:pStyle w:val="TABLETEXT"/>
              <w:rPr>
                <w:szCs w:val="16"/>
              </w:rPr>
            </w:pPr>
            <w:r w:rsidRPr="004A49BF">
              <w:t>E 4</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 xml:space="preserve">Oberste Eisenbahnbehörde </w:t>
            </w:r>
            <w:r w:rsidRPr="004A49BF">
              <w:rPr>
                <w:rStyle w:val="HIDDEN"/>
                <w:vanish w:val="0"/>
              </w:rPr>
              <w:t>Überwachung</w:t>
            </w:r>
          </w:p>
        </w:tc>
        <w:tc>
          <w:tcPr>
            <w:tcW w:w="4410" w:type="dxa"/>
            <w:shd w:val="clear" w:color="auto" w:fill="auto"/>
          </w:tcPr>
          <w:p w:rsidR="008F2DF1" w:rsidRPr="004A49BF" w:rsidRDefault="00AD0C94" w:rsidP="008F2DF1">
            <w:pPr>
              <w:pStyle w:val="TABLETEXT"/>
              <w:rPr>
                <w:szCs w:val="16"/>
              </w:rPr>
            </w:pPr>
            <w:r w:rsidRPr="004A49BF">
              <w:t>Supreme Railway Authority Supervision</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Rupert HOLZERBAUER (interim.)</w:t>
            </w:r>
          </w:p>
        </w:tc>
        <w:tc>
          <w:tcPr>
            <w:tcW w:w="4410" w:type="dxa"/>
            <w:shd w:val="clear" w:color="auto" w:fill="auto"/>
          </w:tcPr>
          <w:p w:rsidR="008F2DF1" w:rsidRPr="004A49BF" w:rsidRDefault="00AD0C94" w:rsidP="008F2DF1">
            <w:pPr>
              <w:pStyle w:val="TABLETEXT"/>
              <w:rPr>
                <w:szCs w:val="16"/>
              </w:rPr>
            </w:pPr>
            <w:r w:rsidRPr="004A49BF">
              <w:t>Rupert HOLZERBAUER (interim)</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Durchwahl 65 2212</w:t>
            </w:r>
          </w:p>
        </w:tc>
        <w:tc>
          <w:tcPr>
            <w:tcW w:w="4410" w:type="dxa"/>
            <w:shd w:val="clear" w:color="auto" w:fill="auto"/>
          </w:tcPr>
          <w:p w:rsidR="008F2DF1" w:rsidRPr="004A49BF" w:rsidRDefault="00AD0C94" w:rsidP="008F2DF1">
            <w:pPr>
              <w:pStyle w:val="TABLETEXT"/>
              <w:rPr>
                <w:szCs w:val="16"/>
              </w:rPr>
            </w:pPr>
            <w:r w:rsidRPr="004A49BF">
              <w:t>Extension 65 2212</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E 5</w:t>
            </w:r>
          </w:p>
        </w:tc>
        <w:tc>
          <w:tcPr>
            <w:tcW w:w="4410" w:type="dxa"/>
            <w:shd w:val="clear" w:color="auto" w:fill="auto"/>
          </w:tcPr>
          <w:p w:rsidR="008F2DF1" w:rsidRPr="004A49BF" w:rsidRDefault="00AD0C94" w:rsidP="008F2DF1">
            <w:pPr>
              <w:pStyle w:val="TABLETEXT"/>
              <w:rPr>
                <w:szCs w:val="16"/>
              </w:rPr>
            </w:pPr>
            <w:r w:rsidRPr="004A49BF">
              <w:t>E 5</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Technik</w:t>
            </w:r>
          </w:p>
        </w:tc>
        <w:tc>
          <w:tcPr>
            <w:tcW w:w="4410" w:type="dxa"/>
            <w:shd w:val="clear" w:color="auto" w:fill="auto"/>
          </w:tcPr>
          <w:p w:rsidR="008F2DF1" w:rsidRPr="004A49BF" w:rsidRDefault="00AD0C94" w:rsidP="008F2DF1">
            <w:pPr>
              <w:pStyle w:val="TABLETEXT"/>
              <w:rPr>
                <w:szCs w:val="16"/>
              </w:rPr>
            </w:pPr>
            <w:r w:rsidRPr="004A49BF">
              <w:t>Technical</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Elfriede MEDLITSCH</w:t>
            </w:r>
          </w:p>
        </w:tc>
        <w:tc>
          <w:tcPr>
            <w:tcW w:w="4410" w:type="dxa"/>
            <w:shd w:val="clear" w:color="auto" w:fill="auto"/>
          </w:tcPr>
          <w:p w:rsidR="008F2DF1" w:rsidRPr="004A49BF" w:rsidRDefault="00AD0C94" w:rsidP="008F2DF1">
            <w:pPr>
              <w:pStyle w:val="TABLETEXT"/>
              <w:rPr>
                <w:szCs w:val="16"/>
              </w:rPr>
            </w:pPr>
            <w:r w:rsidRPr="004A49BF">
              <w:t>Elfriede MEDLITSCH</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Durchwahl 65 2500</w:t>
            </w:r>
          </w:p>
        </w:tc>
        <w:tc>
          <w:tcPr>
            <w:tcW w:w="4410" w:type="dxa"/>
            <w:shd w:val="clear" w:color="auto" w:fill="auto"/>
          </w:tcPr>
          <w:p w:rsidR="008F2DF1" w:rsidRPr="004A49BF" w:rsidRDefault="00AD0C94" w:rsidP="008F2DF1">
            <w:pPr>
              <w:pStyle w:val="TABLETEXT"/>
              <w:rPr>
                <w:szCs w:val="16"/>
              </w:rPr>
            </w:pPr>
            <w:r w:rsidRPr="004A49BF">
              <w:t>Extension 65 2500</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E 6</w:t>
            </w:r>
          </w:p>
        </w:tc>
        <w:tc>
          <w:tcPr>
            <w:tcW w:w="4410" w:type="dxa"/>
            <w:shd w:val="clear" w:color="auto" w:fill="auto"/>
          </w:tcPr>
          <w:p w:rsidR="008F2DF1" w:rsidRPr="004A49BF" w:rsidRDefault="00AD0C94" w:rsidP="008F2DF1">
            <w:pPr>
              <w:pStyle w:val="TABLETEXT"/>
              <w:rPr>
                <w:szCs w:val="16"/>
              </w:rPr>
            </w:pPr>
            <w:r w:rsidRPr="004A49BF">
              <w:t>E 6</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Oberste Seilbahnbehörde</w:t>
            </w:r>
          </w:p>
        </w:tc>
        <w:tc>
          <w:tcPr>
            <w:tcW w:w="4410" w:type="dxa"/>
            <w:shd w:val="clear" w:color="auto" w:fill="auto"/>
          </w:tcPr>
          <w:p w:rsidR="008F2DF1" w:rsidRPr="004A49BF" w:rsidRDefault="00AD0C94" w:rsidP="008F2DF1">
            <w:pPr>
              <w:pStyle w:val="TABLETEXT"/>
              <w:rPr>
                <w:szCs w:val="16"/>
              </w:rPr>
            </w:pPr>
            <w:r w:rsidRPr="004A49BF">
              <w:t>Supreme cableway authority</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Jörg SCHRÖTTNER</w:t>
            </w:r>
          </w:p>
        </w:tc>
        <w:tc>
          <w:tcPr>
            <w:tcW w:w="4410" w:type="dxa"/>
            <w:shd w:val="clear" w:color="auto" w:fill="auto"/>
          </w:tcPr>
          <w:p w:rsidR="008F2DF1" w:rsidRPr="004A49BF" w:rsidRDefault="00AD0C94" w:rsidP="008F2DF1">
            <w:pPr>
              <w:pStyle w:val="TABLETEXT"/>
              <w:rPr>
                <w:szCs w:val="16"/>
              </w:rPr>
            </w:pPr>
            <w:r w:rsidRPr="004A49BF">
              <w:t>Jörg SCHRÖTTNER</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Durchwahl 65 2300</w:t>
            </w:r>
          </w:p>
        </w:tc>
        <w:tc>
          <w:tcPr>
            <w:tcW w:w="4410" w:type="dxa"/>
            <w:shd w:val="clear" w:color="auto" w:fill="auto"/>
          </w:tcPr>
          <w:p w:rsidR="008F2DF1" w:rsidRPr="004A49BF" w:rsidRDefault="00AD0C94" w:rsidP="008F2DF1">
            <w:pPr>
              <w:pStyle w:val="TABLETEXT"/>
              <w:rPr>
                <w:szCs w:val="16"/>
              </w:rPr>
            </w:pPr>
            <w:r w:rsidRPr="004A49BF">
              <w:t>Extension 65 2300</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Gruppe</w:t>
            </w:r>
          </w:p>
        </w:tc>
        <w:tc>
          <w:tcPr>
            <w:tcW w:w="4410" w:type="dxa"/>
            <w:shd w:val="clear" w:color="auto" w:fill="auto"/>
          </w:tcPr>
          <w:p w:rsidR="008F2DF1" w:rsidRPr="004A49BF" w:rsidRDefault="00AD0C94" w:rsidP="008F2DF1">
            <w:pPr>
              <w:pStyle w:val="TABLETEXT"/>
              <w:rPr>
                <w:szCs w:val="16"/>
              </w:rPr>
            </w:pPr>
            <w:r w:rsidRPr="004A49BF">
              <w:t>Group</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Infrastrukturverfahren und Verkehrssicherheit</w:t>
            </w:r>
          </w:p>
        </w:tc>
        <w:tc>
          <w:tcPr>
            <w:tcW w:w="4410" w:type="dxa"/>
            <w:shd w:val="clear" w:color="auto" w:fill="auto"/>
          </w:tcPr>
          <w:p w:rsidR="008F2DF1" w:rsidRPr="004A49BF" w:rsidRDefault="00AD0C94" w:rsidP="008F2DF1">
            <w:pPr>
              <w:pStyle w:val="TABLETEXT"/>
              <w:rPr>
                <w:szCs w:val="16"/>
              </w:rPr>
            </w:pPr>
            <w:r w:rsidRPr="004A49BF">
              <w:t>Infrastructure procedure and traffic safety</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Sabine KÜHSCHELM</w:t>
            </w:r>
          </w:p>
        </w:tc>
        <w:tc>
          <w:tcPr>
            <w:tcW w:w="4410" w:type="dxa"/>
            <w:shd w:val="clear" w:color="auto" w:fill="auto"/>
          </w:tcPr>
          <w:p w:rsidR="008F2DF1" w:rsidRPr="004A49BF" w:rsidRDefault="00AD0C94" w:rsidP="008F2DF1">
            <w:pPr>
              <w:pStyle w:val="TABLETEXT"/>
              <w:rPr>
                <w:szCs w:val="16"/>
              </w:rPr>
            </w:pPr>
            <w:r w:rsidRPr="004A49BF">
              <w:t xml:space="preserve">Sabine </w:t>
            </w:r>
            <w:r w:rsidRPr="004A49BF">
              <w:t>KÜHSCHELM</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Durchwahl 65 8016</w:t>
            </w:r>
          </w:p>
        </w:tc>
        <w:tc>
          <w:tcPr>
            <w:tcW w:w="4410" w:type="dxa"/>
            <w:shd w:val="clear" w:color="auto" w:fill="auto"/>
          </w:tcPr>
          <w:p w:rsidR="008F2DF1" w:rsidRPr="004A49BF" w:rsidRDefault="00AD0C94" w:rsidP="008F2DF1">
            <w:pPr>
              <w:pStyle w:val="TABLETEXT"/>
              <w:rPr>
                <w:szCs w:val="16"/>
              </w:rPr>
            </w:pPr>
            <w:r w:rsidRPr="004A49BF">
              <w:t>Extension 65 8016</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IVVS 1</w:t>
            </w:r>
          </w:p>
        </w:tc>
        <w:tc>
          <w:tcPr>
            <w:tcW w:w="4410" w:type="dxa"/>
            <w:shd w:val="clear" w:color="auto" w:fill="auto"/>
          </w:tcPr>
          <w:p w:rsidR="008F2DF1" w:rsidRPr="004A49BF" w:rsidRDefault="00AD0C94" w:rsidP="008F2DF1">
            <w:pPr>
              <w:pStyle w:val="TABLETEXT"/>
              <w:rPr>
                <w:szCs w:val="16"/>
              </w:rPr>
            </w:pPr>
            <w:r w:rsidRPr="004A49BF">
              <w:t>IVVS 1</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Planung Betrieb und Umwelt</w:t>
            </w:r>
          </w:p>
        </w:tc>
        <w:tc>
          <w:tcPr>
            <w:tcW w:w="4410" w:type="dxa"/>
            <w:shd w:val="clear" w:color="auto" w:fill="auto"/>
          </w:tcPr>
          <w:p w:rsidR="008F2DF1" w:rsidRPr="004A49BF" w:rsidRDefault="00AD0C94" w:rsidP="008F2DF1">
            <w:pPr>
              <w:pStyle w:val="TABLETEXT"/>
              <w:rPr>
                <w:szCs w:val="16"/>
              </w:rPr>
            </w:pPr>
            <w:r w:rsidRPr="004A49BF">
              <w:t>Planning operations and environment</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Friedrich ZOTTER</w:t>
            </w:r>
          </w:p>
        </w:tc>
        <w:tc>
          <w:tcPr>
            <w:tcW w:w="4410" w:type="dxa"/>
            <w:shd w:val="clear" w:color="auto" w:fill="auto"/>
          </w:tcPr>
          <w:p w:rsidR="008F2DF1" w:rsidRPr="004A49BF" w:rsidRDefault="00AD0C94" w:rsidP="008F2DF1">
            <w:pPr>
              <w:pStyle w:val="TABLETEXT"/>
              <w:rPr>
                <w:szCs w:val="16"/>
              </w:rPr>
            </w:pPr>
            <w:r w:rsidRPr="004A49BF">
              <w:t>Friedrich ZOTTER</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Durchwahl 65 5569</w:t>
            </w:r>
          </w:p>
        </w:tc>
        <w:tc>
          <w:tcPr>
            <w:tcW w:w="4410" w:type="dxa"/>
            <w:shd w:val="clear" w:color="auto" w:fill="auto"/>
          </w:tcPr>
          <w:p w:rsidR="008F2DF1" w:rsidRPr="004A49BF" w:rsidRDefault="00AD0C94" w:rsidP="008F2DF1">
            <w:pPr>
              <w:pStyle w:val="TABLETEXT"/>
              <w:rPr>
                <w:szCs w:val="16"/>
              </w:rPr>
            </w:pPr>
            <w:r w:rsidRPr="004A49BF">
              <w:t>Extension 65 5569</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IVVS 2</w:t>
            </w:r>
          </w:p>
        </w:tc>
        <w:tc>
          <w:tcPr>
            <w:tcW w:w="4410" w:type="dxa"/>
            <w:shd w:val="clear" w:color="auto" w:fill="auto"/>
          </w:tcPr>
          <w:p w:rsidR="008F2DF1" w:rsidRPr="004A49BF" w:rsidRDefault="00AD0C94" w:rsidP="008F2DF1">
            <w:pPr>
              <w:pStyle w:val="TABLETEXT"/>
              <w:rPr>
                <w:szCs w:val="16"/>
              </w:rPr>
            </w:pPr>
            <w:r w:rsidRPr="004A49BF">
              <w:t>IVVS 2</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 xml:space="preserve">Verkehrssicherheit und </w:t>
            </w:r>
            <w:r w:rsidRPr="004A49BF">
              <w:rPr>
                <w:rStyle w:val="HIDDEN"/>
                <w:vanish w:val="0"/>
              </w:rPr>
              <w:t>Sicherheitsmanagement Infrastruktur</w:t>
            </w:r>
          </w:p>
        </w:tc>
        <w:tc>
          <w:tcPr>
            <w:tcW w:w="4410" w:type="dxa"/>
            <w:shd w:val="clear" w:color="auto" w:fill="auto"/>
          </w:tcPr>
          <w:p w:rsidR="008F2DF1" w:rsidRPr="004A49BF" w:rsidRDefault="00AD0C94" w:rsidP="008F2DF1">
            <w:pPr>
              <w:pStyle w:val="TABLETEXT"/>
              <w:rPr>
                <w:szCs w:val="16"/>
              </w:rPr>
            </w:pPr>
            <w:r w:rsidRPr="004A49BF">
              <w:t>Transport safety and safety management, infrastructure</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Eva-Maria EICHINGER-VILL</w:t>
            </w:r>
          </w:p>
        </w:tc>
        <w:tc>
          <w:tcPr>
            <w:tcW w:w="4410" w:type="dxa"/>
            <w:shd w:val="clear" w:color="auto" w:fill="auto"/>
          </w:tcPr>
          <w:p w:rsidR="008F2DF1" w:rsidRPr="004A49BF" w:rsidRDefault="00AD0C94" w:rsidP="008F2DF1">
            <w:pPr>
              <w:pStyle w:val="TABLETEXT"/>
              <w:rPr>
                <w:szCs w:val="16"/>
              </w:rPr>
            </w:pPr>
            <w:r w:rsidRPr="004A49BF">
              <w:t>Eva-Maria EICHINGER-VILL</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Durchwahl 65 5724</w:t>
            </w:r>
          </w:p>
        </w:tc>
        <w:tc>
          <w:tcPr>
            <w:tcW w:w="4410" w:type="dxa"/>
            <w:shd w:val="clear" w:color="auto" w:fill="auto"/>
          </w:tcPr>
          <w:p w:rsidR="008F2DF1" w:rsidRPr="004A49BF" w:rsidRDefault="00AD0C94" w:rsidP="008F2DF1">
            <w:pPr>
              <w:pStyle w:val="TABLETEXT"/>
              <w:rPr>
                <w:szCs w:val="16"/>
              </w:rPr>
            </w:pPr>
            <w:r w:rsidRPr="004A49BF">
              <w:t>Extension 65 5724</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IVVS 3</w:t>
            </w:r>
          </w:p>
        </w:tc>
        <w:tc>
          <w:tcPr>
            <w:tcW w:w="4410" w:type="dxa"/>
            <w:shd w:val="clear" w:color="auto" w:fill="auto"/>
          </w:tcPr>
          <w:p w:rsidR="008F2DF1" w:rsidRPr="004A49BF" w:rsidRDefault="00AD0C94" w:rsidP="008F2DF1">
            <w:pPr>
              <w:pStyle w:val="TABLETEXT"/>
              <w:rPr>
                <w:szCs w:val="16"/>
              </w:rPr>
            </w:pPr>
            <w:r w:rsidRPr="004A49BF">
              <w:t>IVVS 3</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Rechtsbereich Bundesstraßen</w:t>
            </w:r>
          </w:p>
        </w:tc>
        <w:tc>
          <w:tcPr>
            <w:tcW w:w="4410" w:type="dxa"/>
            <w:shd w:val="clear" w:color="auto" w:fill="auto"/>
          </w:tcPr>
          <w:p w:rsidR="008F2DF1" w:rsidRPr="004A49BF" w:rsidRDefault="00AD0C94" w:rsidP="008F2DF1">
            <w:pPr>
              <w:pStyle w:val="TABLETEXT"/>
              <w:rPr>
                <w:szCs w:val="16"/>
              </w:rPr>
            </w:pPr>
            <w:r w:rsidRPr="004A49BF">
              <w:t xml:space="preserve">Legal area </w:t>
            </w:r>
            <w:r w:rsidRPr="004A49BF">
              <w:rPr>
                <w:cs/>
              </w:rPr>
              <w:t xml:space="preserve">– </w:t>
            </w:r>
            <w:r w:rsidRPr="004A49BF">
              <w:t>Federal roads</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Christine ROSE</w:t>
            </w:r>
          </w:p>
        </w:tc>
        <w:tc>
          <w:tcPr>
            <w:tcW w:w="4410" w:type="dxa"/>
            <w:shd w:val="clear" w:color="auto" w:fill="auto"/>
          </w:tcPr>
          <w:p w:rsidR="008F2DF1" w:rsidRPr="004A49BF" w:rsidRDefault="00AD0C94" w:rsidP="008F2DF1">
            <w:pPr>
              <w:pStyle w:val="TABLETEXT"/>
              <w:rPr>
                <w:szCs w:val="16"/>
              </w:rPr>
            </w:pPr>
            <w:r w:rsidRPr="004A49BF">
              <w:t>Christine ROSE</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Durchwahl 65 5785</w:t>
            </w:r>
          </w:p>
        </w:tc>
        <w:tc>
          <w:tcPr>
            <w:tcW w:w="4410" w:type="dxa"/>
            <w:shd w:val="clear" w:color="auto" w:fill="auto"/>
          </w:tcPr>
          <w:p w:rsidR="008F2DF1" w:rsidRPr="004A49BF" w:rsidRDefault="00AD0C94" w:rsidP="008F2DF1">
            <w:pPr>
              <w:pStyle w:val="TABLETEXT"/>
              <w:rPr>
                <w:szCs w:val="16"/>
              </w:rPr>
            </w:pPr>
            <w:r w:rsidRPr="004A49BF">
              <w:t>Extension 65 5785</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IVVS 4</w:t>
            </w:r>
          </w:p>
        </w:tc>
        <w:tc>
          <w:tcPr>
            <w:tcW w:w="4410" w:type="dxa"/>
            <w:shd w:val="clear" w:color="auto" w:fill="auto"/>
          </w:tcPr>
          <w:p w:rsidR="008F2DF1" w:rsidRPr="004A49BF" w:rsidRDefault="00AD0C94" w:rsidP="008F2DF1">
            <w:pPr>
              <w:pStyle w:val="TABLETEXT"/>
              <w:rPr>
                <w:szCs w:val="16"/>
              </w:rPr>
            </w:pPr>
            <w:r w:rsidRPr="004A49BF">
              <w:t>IVVS 4</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UVP*-Verfahren Landverkehr</w:t>
            </w:r>
          </w:p>
        </w:tc>
        <w:tc>
          <w:tcPr>
            <w:tcW w:w="4410" w:type="dxa"/>
            <w:shd w:val="clear" w:color="auto" w:fill="auto"/>
          </w:tcPr>
          <w:p w:rsidR="008F2DF1" w:rsidRPr="004A49BF" w:rsidRDefault="00AD0C94" w:rsidP="008F2DF1">
            <w:pPr>
              <w:pStyle w:val="TABLETEXT"/>
              <w:rPr>
                <w:szCs w:val="16"/>
              </w:rPr>
            </w:pPr>
            <w:r w:rsidRPr="004A49BF">
              <w:t>EIA* procedures Land transport</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Sabine KÜHSCHELM</w:t>
            </w:r>
          </w:p>
        </w:tc>
        <w:tc>
          <w:tcPr>
            <w:tcW w:w="4410" w:type="dxa"/>
            <w:shd w:val="clear" w:color="auto" w:fill="auto"/>
          </w:tcPr>
          <w:p w:rsidR="008F2DF1" w:rsidRPr="004A49BF" w:rsidRDefault="00AD0C94" w:rsidP="008F2DF1">
            <w:pPr>
              <w:pStyle w:val="TABLETEXT"/>
              <w:rPr>
                <w:szCs w:val="16"/>
              </w:rPr>
            </w:pPr>
            <w:r w:rsidRPr="004A49BF">
              <w:t>Sabine KÜHSCHELM</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Durchwahl 65 8016</w:t>
            </w:r>
          </w:p>
        </w:tc>
        <w:tc>
          <w:tcPr>
            <w:tcW w:w="4410" w:type="dxa"/>
            <w:shd w:val="clear" w:color="auto" w:fill="auto"/>
          </w:tcPr>
          <w:p w:rsidR="008F2DF1" w:rsidRPr="004A49BF" w:rsidRDefault="00AD0C94" w:rsidP="008F2DF1">
            <w:pPr>
              <w:pStyle w:val="TABLETEXT"/>
              <w:rPr>
                <w:szCs w:val="16"/>
              </w:rPr>
            </w:pPr>
            <w:r w:rsidRPr="004A49BF">
              <w:t>Extension 65 8016</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Gruppe</w:t>
            </w:r>
          </w:p>
        </w:tc>
        <w:tc>
          <w:tcPr>
            <w:tcW w:w="4410" w:type="dxa"/>
            <w:shd w:val="clear" w:color="auto" w:fill="auto"/>
          </w:tcPr>
          <w:p w:rsidR="008F2DF1" w:rsidRPr="004A49BF" w:rsidRDefault="00AD0C94" w:rsidP="008F2DF1">
            <w:pPr>
              <w:pStyle w:val="TABLETEXT"/>
              <w:rPr>
                <w:szCs w:val="16"/>
              </w:rPr>
            </w:pPr>
            <w:r w:rsidRPr="004A49BF">
              <w:t>Group</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 xml:space="preserve">Straßenverkehr und </w:t>
            </w:r>
            <w:r w:rsidRPr="004A49BF">
              <w:rPr>
                <w:rStyle w:val="HIDDEN"/>
                <w:vanish w:val="0"/>
              </w:rPr>
              <w:t>Kraftfahrwesen</w:t>
            </w:r>
          </w:p>
        </w:tc>
        <w:tc>
          <w:tcPr>
            <w:tcW w:w="4410" w:type="dxa"/>
            <w:shd w:val="clear" w:color="auto" w:fill="auto"/>
          </w:tcPr>
          <w:p w:rsidR="008F2DF1" w:rsidRPr="004A49BF" w:rsidRDefault="00AD0C94" w:rsidP="008F2DF1">
            <w:pPr>
              <w:pStyle w:val="TABLETEXT"/>
              <w:rPr>
                <w:szCs w:val="16"/>
              </w:rPr>
            </w:pPr>
            <w:r w:rsidRPr="004A49BF">
              <w:t>Road transport and road vehicles</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Wilhelm KAST</w:t>
            </w:r>
          </w:p>
        </w:tc>
        <w:tc>
          <w:tcPr>
            <w:tcW w:w="4410" w:type="dxa"/>
            <w:shd w:val="clear" w:color="auto" w:fill="auto"/>
          </w:tcPr>
          <w:p w:rsidR="008F2DF1" w:rsidRPr="004A49BF" w:rsidRDefault="00AD0C94" w:rsidP="008F2DF1">
            <w:pPr>
              <w:pStyle w:val="TABLETEXT"/>
              <w:rPr>
                <w:szCs w:val="16"/>
              </w:rPr>
            </w:pPr>
            <w:r w:rsidRPr="004A49BF">
              <w:t>Wilhelm KAST</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Durchwahl 65 5317</w:t>
            </w:r>
          </w:p>
        </w:tc>
        <w:tc>
          <w:tcPr>
            <w:tcW w:w="4410" w:type="dxa"/>
            <w:shd w:val="clear" w:color="auto" w:fill="auto"/>
          </w:tcPr>
          <w:p w:rsidR="008F2DF1" w:rsidRPr="004A49BF" w:rsidRDefault="00AD0C94" w:rsidP="008F2DF1">
            <w:pPr>
              <w:pStyle w:val="TABLETEXT"/>
              <w:rPr>
                <w:szCs w:val="16"/>
              </w:rPr>
            </w:pPr>
            <w:r w:rsidRPr="004A49BF">
              <w:t>Extension 65 5317</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ST 1</w:t>
            </w:r>
          </w:p>
        </w:tc>
        <w:tc>
          <w:tcPr>
            <w:tcW w:w="4410" w:type="dxa"/>
            <w:shd w:val="clear" w:color="auto" w:fill="auto"/>
          </w:tcPr>
          <w:p w:rsidR="008F2DF1" w:rsidRPr="004A49BF" w:rsidRDefault="00AD0C94" w:rsidP="008F2DF1">
            <w:pPr>
              <w:pStyle w:val="TABLETEXT"/>
              <w:rPr>
                <w:szCs w:val="16"/>
              </w:rPr>
            </w:pPr>
            <w:r w:rsidRPr="004A49BF">
              <w:t>ST 1</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Kraftfahrwesen</w:t>
            </w:r>
          </w:p>
        </w:tc>
        <w:tc>
          <w:tcPr>
            <w:tcW w:w="4410" w:type="dxa"/>
            <w:shd w:val="clear" w:color="auto" w:fill="auto"/>
          </w:tcPr>
          <w:p w:rsidR="008F2DF1" w:rsidRPr="004A49BF" w:rsidRDefault="00AD0C94" w:rsidP="008F2DF1">
            <w:pPr>
              <w:pStyle w:val="TABLETEXT"/>
              <w:rPr>
                <w:szCs w:val="16"/>
              </w:rPr>
            </w:pPr>
            <w:r w:rsidRPr="004A49BF">
              <w:t>Road vehicles</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Wilhelm KAST</w:t>
            </w:r>
          </w:p>
        </w:tc>
        <w:tc>
          <w:tcPr>
            <w:tcW w:w="4410" w:type="dxa"/>
            <w:shd w:val="clear" w:color="auto" w:fill="auto"/>
          </w:tcPr>
          <w:p w:rsidR="008F2DF1" w:rsidRPr="004A49BF" w:rsidRDefault="00AD0C94" w:rsidP="008F2DF1">
            <w:pPr>
              <w:pStyle w:val="TABLETEXT"/>
              <w:rPr>
                <w:szCs w:val="16"/>
              </w:rPr>
            </w:pPr>
            <w:r w:rsidRPr="004A49BF">
              <w:t>Wilhelm KAST</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Durchwahl 65 5317</w:t>
            </w:r>
          </w:p>
        </w:tc>
        <w:tc>
          <w:tcPr>
            <w:tcW w:w="4410" w:type="dxa"/>
            <w:shd w:val="clear" w:color="auto" w:fill="auto"/>
          </w:tcPr>
          <w:p w:rsidR="008F2DF1" w:rsidRPr="004A49BF" w:rsidRDefault="00AD0C94" w:rsidP="008F2DF1">
            <w:pPr>
              <w:pStyle w:val="TABLETEXT"/>
              <w:rPr>
                <w:szCs w:val="16"/>
              </w:rPr>
            </w:pPr>
            <w:r w:rsidRPr="004A49BF">
              <w:t>Extension 65 5317</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ST 2</w:t>
            </w:r>
          </w:p>
        </w:tc>
        <w:tc>
          <w:tcPr>
            <w:tcW w:w="4410" w:type="dxa"/>
            <w:shd w:val="clear" w:color="auto" w:fill="auto"/>
          </w:tcPr>
          <w:p w:rsidR="008F2DF1" w:rsidRPr="004A49BF" w:rsidRDefault="00AD0C94" w:rsidP="008F2DF1">
            <w:pPr>
              <w:pStyle w:val="TABLETEXT"/>
              <w:rPr>
                <w:szCs w:val="16"/>
              </w:rPr>
            </w:pPr>
            <w:r w:rsidRPr="004A49BF">
              <w:t>ST 2</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 xml:space="preserve">Rechtsbereich </w:t>
            </w:r>
            <w:r w:rsidRPr="004A49BF">
              <w:rPr>
                <w:rStyle w:val="HIDDEN"/>
                <w:vanish w:val="0"/>
              </w:rPr>
              <w:t>Straßenverkehr</w:t>
            </w:r>
          </w:p>
        </w:tc>
        <w:tc>
          <w:tcPr>
            <w:tcW w:w="4410" w:type="dxa"/>
            <w:shd w:val="clear" w:color="auto" w:fill="auto"/>
          </w:tcPr>
          <w:p w:rsidR="008F2DF1" w:rsidRPr="004A49BF" w:rsidRDefault="00AD0C94" w:rsidP="008F2DF1">
            <w:pPr>
              <w:pStyle w:val="TABLETEXT"/>
              <w:rPr>
                <w:szCs w:val="16"/>
              </w:rPr>
            </w:pPr>
            <w:r w:rsidRPr="004A49BF">
              <w:t xml:space="preserve">Legal area </w:t>
            </w:r>
            <w:r w:rsidRPr="004A49BF">
              <w:rPr>
                <w:cs/>
              </w:rPr>
              <w:t xml:space="preserve">– </w:t>
            </w:r>
            <w:r w:rsidRPr="004A49BF">
              <w:t>road traffic</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Christian KAINZMEIER</w:t>
            </w:r>
          </w:p>
        </w:tc>
        <w:tc>
          <w:tcPr>
            <w:tcW w:w="4410" w:type="dxa"/>
            <w:shd w:val="clear" w:color="auto" w:fill="auto"/>
          </w:tcPr>
          <w:p w:rsidR="008F2DF1" w:rsidRPr="004A49BF" w:rsidRDefault="00AD0C94" w:rsidP="008F2DF1">
            <w:pPr>
              <w:pStyle w:val="TABLETEXT"/>
              <w:rPr>
                <w:szCs w:val="16"/>
              </w:rPr>
            </w:pPr>
            <w:r w:rsidRPr="004A49BF">
              <w:t>Christian KAINZMEIER</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Durchwahl 65 1800</w:t>
            </w:r>
          </w:p>
        </w:tc>
        <w:tc>
          <w:tcPr>
            <w:tcW w:w="4410" w:type="dxa"/>
            <w:shd w:val="clear" w:color="auto" w:fill="auto"/>
          </w:tcPr>
          <w:p w:rsidR="008F2DF1" w:rsidRPr="004A49BF" w:rsidRDefault="00AD0C94" w:rsidP="008F2DF1">
            <w:pPr>
              <w:pStyle w:val="TABLETEXT"/>
              <w:rPr>
                <w:szCs w:val="16"/>
              </w:rPr>
            </w:pPr>
            <w:r w:rsidRPr="004A49BF">
              <w:t>Extension 65 1800</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ST 3</w:t>
            </w:r>
          </w:p>
        </w:tc>
        <w:tc>
          <w:tcPr>
            <w:tcW w:w="4410" w:type="dxa"/>
            <w:shd w:val="clear" w:color="auto" w:fill="auto"/>
          </w:tcPr>
          <w:p w:rsidR="008F2DF1" w:rsidRPr="004A49BF" w:rsidRDefault="00AD0C94" w:rsidP="008F2DF1">
            <w:pPr>
              <w:pStyle w:val="TABLETEXT"/>
              <w:rPr>
                <w:szCs w:val="16"/>
              </w:rPr>
            </w:pPr>
            <w:r w:rsidRPr="004A49BF">
              <w:t>ST 3</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Gefahrgut</w:t>
            </w:r>
          </w:p>
        </w:tc>
        <w:tc>
          <w:tcPr>
            <w:tcW w:w="4410" w:type="dxa"/>
            <w:shd w:val="clear" w:color="auto" w:fill="auto"/>
          </w:tcPr>
          <w:p w:rsidR="008F2DF1" w:rsidRPr="004A49BF" w:rsidRDefault="00AD0C94" w:rsidP="008F2DF1">
            <w:pPr>
              <w:pStyle w:val="TABLETEXT"/>
              <w:rPr>
                <w:szCs w:val="16"/>
              </w:rPr>
            </w:pPr>
            <w:r w:rsidRPr="004A49BF">
              <w:t>Dangerous goods</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Othmar KRAMMER</w:t>
            </w:r>
          </w:p>
        </w:tc>
        <w:tc>
          <w:tcPr>
            <w:tcW w:w="4410" w:type="dxa"/>
            <w:shd w:val="clear" w:color="auto" w:fill="auto"/>
          </w:tcPr>
          <w:p w:rsidR="008F2DF1" w:rsidRPr="004A49BF" w:rsidRDefault="00AD0C94" w:rsidP="008F2DF1">
            <w:pPr>
              <w:pStyle w:val="TABLETEXT"/>
              <w:rPr>
                <w:szCs w:val="16"/>
              </w:rPr>
            </w:pPr>
            <w:r w:rsidRPr="004A49BF">
              <w:t>Othmar KRAMMER</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Durchwahl 65 5880</w:t>
            </w:r>
          </w:p>
        </w:tc>
        <w:tc>
          <w:tcPr>
            <w:tcW w:w="4410" w:type="dxa"/>
            <w:shd w:val="clear" w:color="auto" w:fill="auto"/>
          </w:tcPr>
          <w:p w:rsidR="008F2DF1" w:rsidRPr="004A49BF" w:rsidRDefault="00AD0C94" w:rsidP="008F2DF1">
            <w:pPr>
              <w:pStyle w:val="TABLETEXT"/>
              <w:rPr>
                <w:szCs w:val="16"/>
              </w:rPr>
            </w:pPr>
            <w:r w:rsidRPr="004A49BF">
              <w:t>Extension 65 5880</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ST 4</w:t>
            </w:r>
          </w:p>
        </w:tc>
        <w:tc>
          <w:tcPr>
            <w:tcW w:w="4410" w:type="dxa"/>
            <w:shd w:val="clear" w:color="auto" w:fill="auto"/>
          </w:tcPr>
          <w:p w:rsidR="008F2DF1" w:rsidRPr="004A49BF" w:rsidRDefault="00AD0C94" w:rsidP="008F2DF1">
            <w:pPr>
              <w:pStyle w:val="TABLETEXT"/>
              <w:rPr>
                <w:szCs w:val="16"/>
              </w:rPr>
            </w:pPr>
            <w:r w:rsidRPr="004A49BF">
              <w:t>ST 4</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Straßenpersonen</w:t>
            </w:r>
            <w:r w:rsidRPr="004A49BF">
              <w:rPr>
                <w:rStyle w:val="HIDDEN"/>
                <w:vanish w:val="0"/>
              </w:rPr>
              <w:t>- und Güterverkehr</w:t>
            </w:r>
          </w:p>
        </w:tc>
        <w:tc>
          <w:tcPr>
            <w:tcW w:w="4410" w:type="dxa"/>
            <w:shd w:val="clear" w:color="auto" w:fill="auto"/>
          </w:tcPr>
          <w:p w:rsidR="008F2DF1" w:rsidRPr="004A49BF" w:rsidRDefault="00AD0C94" w:rsidP="008F2DF1">
            <w:pPr>
              <w:pStyle w:val="TABLETEXT"/>
              <w:rPr>
                <w:szCs w:val="16"/>
              </w:rPr>
            </w:pPr>
            <w:r w:rsidRPr="004A49BF">
              <w:t>Passenger and freight traffic by road</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Bettina HUBER</w:t>
            </w:r>
          </w:p>
        </w:tc>
        <w:tc>
          <w:tcPr>
            <w:tcW w:w="4410" w:type="dxa"/>
            <w:shd w:val="clear" w:color="auto" w:fill="auto"/>
          </w:tcPr>
          <w:p w:rsidR="008F2DF1" w:rsidRPr="004A49BF" w:rsidRDefault="00AD0C94" w:rsidP="008F2DF1">
            <w:pPr>
              <w:pStyle w:val="TABLETEXT"/>
              <w:rPr>
                <w:szCs w:val="16"/>
              </w:rPr>
            </w:pPr>
            <w:r w:rsidRPr="004A49BF">
              <w:t>Bettina HUBER</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Durchwahl 65 5734</w:t>
            </w:r>
          </w:p>
        </w:tc>
        <w:tc>
          <w:tcPr>
            <w:tcW w:w="4410" w:type="dxa"/>
            <w:shd w:val="clear" w:color="auto" w:fill="auto"/>
          </w:tcPr>
          <w:p w:rsidR="008F2DF1" w:rsidRPr="004A49BF" w:rsidRDefault="00AD0C94" w:rsidP="008F2DF1">
            <w:pPr>
              <w:pStyle w:val="TABLETEXT"/>
              <w:rPr>
                <w:szCs w:val="16"/>
              </w:rPr>
            </w:pPr>
            <w:r w:rsidRPr="004A49BF">
              <w:t>Extension 65 5734</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ST 5</w:t>
            </w:r>
          </w:p>
        </w:tc>
        <w:tc>
          <w:tcPr>
            <w:tcW w:w="4410" w:type="dxa"/>
            <w:shd w:val="clear" w:color="auto" w:fill="auto"/>
          </w:tcPr>
          <w:p w:rsidR="008F2DF1" w:rsidRPr="004A49BF" w:rsidRDefault="00AD0C94" w:rsidP="008F2DF1">
            <w:pPr>
              <w:pStyle w:val="TABLETEXT"/>
              <w:rPr>
                <w:szCs w:val="16"/>
              </w:rPr>
            </w:pPr>
            <w:r w:rsidRPr="004A49BF">
              <w:t>ST 5</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Technisches Kraftfahrwesen</w:t>
            </w:r>
          </w:p>
        </w:tc>
        <w:tc>
          <w:tcPr>
            <w:tcW w:w="4410" w:type="dxa"/>
            <w:shd w:val="clear" w:color="auto" w:fill="auto"/>
          </w:tcPr>
          <w:p w:rsidR="008F2DF1" w:rsidRPr="004A49BF" w:rsidRDefault="00AD0C94" w:rsidP="008F2DF1">
            <w:pPr>
              <w:pStyle w:val="TABLETEXT"/>
              <w:rPr>
                <w:szCs w:val="16"/>
              </w:rPr>
            </w:pPr>
            <w:r w:rsidRPr="004A49BF">
              <w:t>Technical automotive engineering</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Friedrich FORSTHUBER (interim.)</w:t>
            </w:r>
          </w:p>
        </w:tc>
        <w:tc>
          <w:tcPr>
            <w:tcW w:w="4410" w:type="dxa"/>
            <w:shd w:val="clear" w:color="auto" w:fill="auto"/>
          </w:tcPr>
          <w:p w:rsidR="008F2DF1" w:rsidRPr="004A49BF" w:rsidRDefault="00AD0C94" w:rsidP="008F2DF1">
            <w:pPr>
              <w:pStyle w:val="TABLETEXT"/>
              <w:rPr>
                <w:szCs w:val="16"/>
              </w:rPr>
            </w:pPr>
            <w:r w:rsidRPr="004A49BF">
              <w:t xml:space="preserve">Friedrich FORSTHUBER </w:t>
            </w:r>
            <w:r w:rsidRPr="004A49BF">
              <w:t>(interim)</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Durchwahl 65 9001</w:t>
            </w:r>
          </w:p>
        </w:tc>
        <w:tc>
          <w:tcPr>
            <w:tcW w:w="4410" w:type="dxa"/>
            <w:shd w:val="clear" w:color="auto" w:fill="auto"/>
          </w:tcPr>
          <w:p w:rsidR="008F2DF1" w:rsidRPr="004A49BF" w:rsidRDefault="00AD0C94" w:rsidP="008F2DF1">
            <w:pPr>
              <w:pStyle w:val="TABLETEXT"/>
              <w:rPr>
                <w:szCs w:val="16"/>
              </w:rPr>
            </w:pPr>
            <w:r w:rsidRPr="004A49BF">
              <w:t>Extension 65 9001</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W 1</w:t>
            </w:r>
          </w:p>
        </w:tc>
        <w:tc>
          <w:tcPr>
            <w:tcW w:w="4410" w:type="dxa"/>
            <w:shd w:val="clear" w:color="auto" w:fill="auto"/>
          </w:tcPr>
          <w:p w:rsidR="008F2DF1" w:rsidRPr="004A49BF" w:rsidRDefault="00AD0C94" w:rsidP="008F2DF1">
            <w:pPr>
              <w:pStyle w:val="TABLETEXT"/>
              <w:rPr>
                <w:szCs w:val="16"/>
              </w:rPr>
            </w:pPr>
            <w:r w:rsidRPr="004A49BF">
              <w:t>W 1</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Recht</w:t>
            </w:r>
          </w:p>
        </w:tc>
        <w:tc>
          <w:tcPr>
            <w:tcW w:w="4410" w:type="dxa"/>
            <w:shd w:val="clear" w:color="auto" w:fill="auto"/>
          </w:tcPr>
          <w:p w:rsidR="008F2DF1" w:rsidRPr="004A49BF" w:rsidRDefault="00AD0C94" w:rsidP="008F2DF1">
            <w:pPr>
              <w:pStyle w:val="TABLETEXT"/>
              <w:rPr>
                <w:szCs w:val="16"/>
              </w:rPr>
            </w:pPr>
            <w:r w:rsidRPr="004A49BF">
              <w:t>Law</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Andreas LINHART</w:t>
            </w:r>
          </w:p>
        </w:tc>
        <w:tc>
          <w:tcPr>
            <w:tcW w:w="4410" w:type="dxa"/>
            <w:shd w:val="clear" w:color="auto" w:fill="auto"/>
          </w:tcPr>
          <w:p w:rsidR="008F2DF1" w:rsidRPr="004A49BF" w:rsidRDefault="00AD0C94" w:rsidP="008F2DF1">
            <w:pPr>
              <w:pStyle w:val="TABLETEXT"/>
              <w:rPr>
                <w:szCs w:val="16"/>
              </w:rPr>
            </w:pPr>
            <w:r w:rsidRPr="004A49BF">
              <w:t>Andreas LINHART</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Durchwahl 65 5901</w:t>
            </w:r>
          </w:p>
        </w:tc>
        <w:tc>
          <w:tcPr>
            <w:tcW w:w="4410" w:type="dxa"/>
            <w:shd w:val="clear" w:color="auto" w:fill="auto"/>
          </w:tcPr>
          <w:p w:rsidR="008F2DF1" w:rsidRPr="004A49BF" w:rsidRDefault="00AD0C94" w:rsidP="008F2DF1">
            <w:pPr>
              <w:pStyle w:val="TABLETEXT"/>
              <w:rPr>
                <w:szCs w:val="16"/>
              </w:rPr>
            </w:pPr>
            <w:r w:rsidRPr="004A49BF">
              <w:t>Extension 65 5901</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W 2</w:t>
            </w:r>
          </w:p>
        </w:tc>
        <w:tc>
          <w:tcPr>
            <w:tcW w:w="4410" w:type="dxa"/>
            <w:shd w:val="clear" w:color="auto" w:fill="auto"/>
          </w:tcPr>
          <w:p w:rsidR="008F2DF1" w:rsidRPr="004A49BF" w:rsidRDefault="00AD0C94" w:rsidP="008F2DF1">
            <w:pPr>
              <w:pStyle w:val="TABLETEXT"/>
              <w:rPr>
                <w:szCs w:val="16"/>
              </w:rPr>
            </w:pPr>
            <w:r w:rsidRPr="004A49BF">
              <w:t>W 2</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 xml:space="preserve">Schifffahrt </w:t>
            </w:r>
            <w:r w:rsidRPr="004A49BF">
              <w:rPr>
                <w:rStyle w:val="HIDDEN"/>
                <w:vanish w:val="0"/>
                <w:cs/>
              </w:rPr>
              <w:t xml:space="preserve">– </w:t>
            </w:r>
            <w:r w:rsidRPr="004A49BF">
              <w:rPr>
                <w:rStyle w:val="HIDDEN"/>
                <w:vanish w:val="0"/>
              </w:rPr>
              <w:t>Technik und Nautik</w:t>
            </w:r>
          </w:p>
        </w:tc>
        <w:tc>
          <w:tcPr>
            <w:tcW w:w="4410" w:type="dxa"/>
            <w:shd w:val="clear" w:color="auto" w:fill="auto"/>
          </w:tcPr>
          <w:p w:rsidR="008F2DF1" w:rsidRPr="004A49BF" w:rsidRDefault="00AD0C94" w:rsidP="008F2DF1">
            <w:pPr>
              <w:pStyle w:val="TABLETEXT"/>
              <w:rPr>
                <w:szCs w:val="16"/>
              </w:rPr>
            </w:pPr>
            <w:r w:rsidRPr="004A49BF">
              <w:t>Shipping, technology and navigation</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Vera HOFBAUER</w:t>
            </w:r>
          </w:p>
        </w:tc>
        <w:tc>
          <w:tcPr>
            <w:tcW w:w="4410" w:type="dxa"/>
            <w:shd w:val="clear" w:color="auto" w:fill="auto"/>
          </w:tcPr>
          <w:p w:rsidR="008F2DF1" w:rsidRPr="004A49BF" w:rsidRDefault="00AD0C94" w:rsidP="008F2DF1">
            <w:pPr>
              <w:pStyle w:val="TABLETEXT"/>
              <w:rPr>
                <w:szCs w:val="16"/>
              </w:rPr>
            </w:pPr>
            <w:r w:rsidRPr="004A49BF">
              <w:t>Vera HOFBAUER</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Durchwahl</w:t>
            </w:r>
            <w:r w:rsidRPr="004A49BF">
              <w:rPr>
                <w:rStyle w:val="HIDDEN"/>
                <w:vanish w:val="0"/>
              </w:rPr>
              <w:t xml:space="preserve"> 65 5900</w:t>
            </w:r>
          </w:p>
        </w:tc>
        <w:tc>
          <w:tcPr>
            <w:tcW w:w="4410" w:type="dxa"/>
            <w:shd w:val="clear" w:color="auto" w:fill="auto"/>
          </w:tcPr>
          <w:p w:rsidR="008F2DF1" w:rsidRPr="004A49BF" w:rsidRDefault="00AD0C94" w:rsidP="008F2DF1">
            <w:pPr>
              <w:pStyle w:val="TABLETEXT"/>
              <w:rPr>
                <w:szCs w:val="16"/>
              </w:rPr>
            </w:pPr>
            <w:r w:rsidRPr="004A49BF">
              <w:t>Extension 65 5900</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W 3</w:t>
            </w:r>
          </w:p>
        </w:tc>
        <w:tc>
          <w:tcPr>
            <w:tcW w:w="4410" w:type="dxa"/>
            <w:shd w:val="clear" w:color="auto" w:fill="auto"/>
          </w:tcPr>
          <w:p w:rsidR="008F2DF1" w:rsidRPr="004A49BF" w:rsidRDefault="00AD0C94" w:rsidP="008F2DF1">
            <w:pPr>
              <w:pStyle w:val="TABLETEXT"/>
              <w:rPr>
                <w:szCs w:val="16"/>
              </w:rPr>
            </w:pPr>
            <w:r w:rsidRPr="004A49BF">
              <w:t>W 3</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Bundeswasserstraßen</w:t>
            </w:r>
          </w:p>
        </w:tc>
        <w:tc>
          <w:tcPr>
            <w:tcW w:w="4410" w:type="dxa"/>
            <w:shd w:val="clear" w:color="auto" w:fill="auto"/>
          </w:tcPr>
          <w:p w:rsidR="008F2DF1" w:rsidRPr="004A49BF" w:rsidRDefault="00AD0C94" w:rsidP="008F2DF1">
            <w:pPr>
              <w:pStyle w:val="TABLETEXT"/>
              <w:rPr>
                <w:szCs w:val="16"/>
              </w:rPr>
            </w:pPr>
            <w:r w:rsidRPr="004A49BF">
              <w:t>Federal inland waterways</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Jenifer OSWALD</w:t>
            </w:r>
          </w:p>
        </w:tc>
        <w:tc>
          <w:tcPr>
            <w:tcW w:w="4410" w:type="dxa"/>
            <w:shd w:val="clear" w:color="auto" w:fill="auto"/>
          </w:tcPr>
          <w:p w:rsidR="008F2DF1" w:rsidRPr="004A49BF" w:rsidRDefault="00AD0C94" w:rsidP="008F2DF1">
            <w:pPr>
              <w:pStyle w:val="TABLETEXT"/>
              <w:rPr>
                <w:szCs w:val="16"/>
              </w:rPr>
            </w:pPr>
            <w:r w:rsidRPr="004A49BF">
              <w:t>Jenifer OSWALD</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Durchwahl 65 5962</w:t>
            </w:r>
          </w:p>
        </w:tc>
        <w:tc>
          <w:tcPr>
            <w:tcW w:w="4410" w:type="dxa"/>
            <w:shd w:val="clear" w:color="auto" w:fill="auto"/>
          </w:tcPr>
          <w:p w:rsidR="008F2DF1" w:rsidRPr="004A49BF" w:rsidRDefault="00AD0C94" w:rsidP="008F2DF1">
            <w:pPr>
              <w:pStyle w:val="TABLETEXT"/>
              <w:rPr>
                <w:szCs w:val="16"/>
              </w:rPr>
            </w:pPr>
            <w:r w:rsidRPr="004A49BF">
              <w:t>Extension 65 5962</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Gruppe</w:t>
            </w:r>
          </w:p>
        </w:tc>
        <w:tc>
          <w:tcPr>
            <w:tcW w:w="4410" w:type="dxa"/>
            <w:shd w:val="clear" w:color="auto" w:fill="auto"/>
          </w:tcPr>
          <w:p w:rsidR="008F2DF1" w:rsidRPr="004A49BF" w:rsidRDefault="00AD0C94" w:rsidP="008F2DF1">
            <w:pPr>
              <w:pStyle w:val="TABLETEXT"/>
              <w:rPr>
                <w:szCs w:val="16"/>
              </w:rPr>
            </w:pPr>
            <w:r w:rsidRPr="004A49BF">
              <w:t>Group</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Luft</w:t>
            </w:r>
          </w:p>
        </w:tc>
        <w:tc>
          <w:tcPr>
            <w:tcW w:w="4410" w:type="dxa"/>
            <w:shd w:val="clear" w:color="auto" w:fill="auto"/>
          </w:tcPr>
          <w:p w:rsidR="008F2DF1" w:rsidRPr="004A49BF" w:rsidRDefault="00AD0C94" w:rsidP="008F2DF1">
            <w:pPr>
              <w:pStyle w:val="TABLETEXT"/>
              <w:rPr>
                <w:szCs w:val="16"/>
              </w:rPr>
            </w:pPr>
            <w:r w:rsidRPr="004A49BF">
              <w:t>Air</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Elisabeth LANDRICHTER</w:t>
            </w:r>
          </w:p>
        </w:tc>
        <w:tc>
          <w:tcPr>
            <w:tcW w:w="4410" w:type="dxa"/>
            <w:shd w:val="clear" w:color="auto" w:fill="auto"/>
          </w:tcPr>
          <w:p w:rsidR="008F2DF1" w:rsidRPr="004A49BF" w:rsidRDefault="00AD0C94" w:rsidP="008F2DF1">
            <w:pPr>
              <w:pStyle w:val="TABLETEXT"/>
              <w:rPr>
                <w:szCs w:val="16"/>
              </w:rPr>
            </w:pPr>
            <w:r w:rsidRPr="004A49BF">
              <w:t>Elisabeth LANDRICHTER</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Durchwahl 65 9800</w:t>
            </w:r>
          </w:p>
        </w:tc>
        <w:tc>
          <w:tcPr>
            <w:tcW w:w="4410" w:type="dxa"/>
            <w:shd w:val="clear" w:color="auto" w:fill="auto"/>
          </w:tcPr>
          <w:p w:rsidR="008F2DF1" w:rsidRPr="004A49BF" w:rsidRDefault="00AD0C94" w:rsidP="008F2DF1">
            <w:pPr>
              <w:pStyle w:val="TABLETEXT"/>
              <w:rPr>
                <w:szCs w:val="16"/>
              </w:rPr>
            </w:pPr>
            <w:r w:rsidRPr="004A49BF">
              <w:t>Extension 65 9800</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L 1</w:t>
            </w:r>
          </w:p>
        </w:tc>
        <w:tc>
          <w:tcPr>
            <w:tcW w:w="4410" w:type="dxa"/>
            <w:shd w:val="clear" w:color="auto" w:fill="auto"/>
          </w:tcPr>
          <w:p w:rsidR="008F2DF1" w:rsidRPr="004A49BF" w:rsidRDefault="00AD0C94" w:rsidP="008F2DF1">
            <w:pPr>
              <w:pStyle w:val="TABLETEXT"/>
              <w:rPr>
                <w:szCs w:val="16"/>
              </w:rPr>
            </w:pPr>
            <w:r w:rsidRPr="004A49BF">
              <w:t>L 1</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Strategie und Internationales</w:t>
            </w:r>
          </w:p>
        </w:tc>
        <w:tc>
          <w:tcPr>
            <w:tcW w:w="4410" w:type="dxa"/>
            <w:shd w:val="clear" w:color="auto" w:fill="auto"/>
          </w:tcPr>
          <w:p w:rsidR="008F2DF1" w:rsidRPr="004A49BF" w:rsidRDefault="00AD0C94" w:rsidP="008F2DF1">
            <w:pPr>
              <w:pStyle w:val="TABLETEXT"/>
              <w:rPr>
                <w:szCs w:val="16"/>
              </w:rPr>
            </w:pPr>
            <w:r w:rsidRPr="004A49BF">
              <w:t>Strategy and International</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Silvia GEHRER</w:t>
            </w:r>
          </w:p>
        </w:tc>
        <w:tc>
          <w:tcPr>
            <w:tcW w:w="4410" w:type="dxa"/>
            <w:shd w:val="clear" w:color="auto" w:fill="auto"/>
          </w:tcPr>
          <w:p w:rsidR="008F2DF1" w:rsidRPr="004A49BF" w:rsidRDefault="00AD0C94" w:rsidP="008F2DF1">
            <w:pPr>
              <w:pStyle w:val="TABLETEXT"/>
              <w:rPr>
                <w:szCs w:val="16"/>
              </w:rPr>
            </w:pPr>
            <w:r w:rsidRPr="004A49BF">
              <w:t>Silvia GEHRER</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Durchwahl 65 9600</w:t>
            </w:r>
          </w:p>
        </w:tc>
        <w:tc>
          <w:tcPr>
            <w:tcW w:w="4410" w:type="dxa"/>
            <w:shd w:val="clear" w:color="auto" w:fill="auto"/>
          </w:tcPr>
          <w:p w:rsidR="008F2DF1" w:rsidRPr="004A49BF" w:rsidRDefault="00AD0C94" w:rsidP="008F2DF1">
            <w:pPr>
              <w:pStyle w:val="TABLETEXT"/>
              <w:rPr>
                <w:szCs w:val="16"/>
              </w:rPr>
            </w:pPr>
            <w:r w:rsidRPr="004A49BF">
              <w:t>Extension 65 9600</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L 2</w:t>
            </w:r>
          </w:p>
        </w:tc>
        <w:tc>
          <w:tcPr>
            <w:tcW w:w="4410" w:type="dxa"/>
            <w:shd w:val="clear" w:color="auto" w:fill="auto"/>
          </w:tcPr>
          <w:p w:rsidR="008F2DF1" w:rsidRPr="004A49BF" w:rsidRDefault="00AD0C94" w:rsidP="008F2DF1">
            <w:pPr>
              <w:pStyle w:val="TABLETEXT"/>
              <w:rPr>
                <w:szCs w:val="16"/>
              </w:rPr>
            </w:pPr>
            <w:r w:rsidRPr="004A49BF">
              <w:t>L 2</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Luftfahrt- Rechtsangelegenheiten</w:t>
            </w:r>
          </w:p>
        </w:tc>
        <w:tc>
          <w:tcPr>
            <w:tcW w:w="4410" w:type="dxa"/>
            <w:shd w:val="clear" w:color="auto" w:fill="auto"/>
          </w:tcPr>
          <w:p w:rsidR="008F2DF1" w:rsidRPr="004A49BF" w:rsidRDefault="00AD0C94" w:rsidP="008F2DF1">
            <w:pPr>
              <w:pStyle w:val="TABLETEXT"/>
              <w:rPr>
                <w:szCs w:val="16"/>
              </w:rPr>
            </w:pPr>
            <w:r w:rsidRPr="004A49BF">
              <w:t>Aviation legal affairs</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Katja NONNENMACHER</w:t>
            </w:r>
          </w:p>
        </w:tc>
        <w:tc>
          <w:tcPr>
            <w:tcW w:w="4410" w:type="dxa"/>
            <w:shd w:val="clear" w:color="auto" w:fill="auto"/>
          </w:tcPr>
          <w:p w:rsidR="008F2DF1" w:rsidRPr="004A49BF" w:rsidRDefault="00AD0C94" w:rsidP="008F2DF1">
            <w:pPr>
              <w:pStyle w:val="TABLETEXT"/>
              <w:rPr>
                <w:szCs w:val="16"/>
              </w:rPr>
            </w:pPr>
            <w:r w:rsidRPr="004A49BF">
              <w:t>Katja NONNENMACHER</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Durchwahl 65 9701</w:t>
            </w:r>
          </w:p>
        </w:tc>
        <w:tc>
          <w:tcPr>
            <w:tcW w:w="4410" w:type="dxa"/>
            <w:shd w:val="clear" w:color="auto" w:fill="auto"/>
          </w:tcPr>
          <w:p w:rsidR="008F2DF1" w:rsidRPr="004A49BF" w:rsidRDefault="00AD0C94" w:rsidP="008F2DF1">
            <w:pPr>
              <w:pStyle w:val="TABLETEXT"/>
              <w:rPr>
                <w:szCs w:val="16"/>
              </w:rPr>
            </w:pPr>
            <w:r w:rsidRPr="004A49BF">
              <w:t>Extension 65 9701</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L 3</w:t>
            </w:r>
          </w:p>
        </w:tc>
        <w:tc>
          <w:tcPr>
            <w:tcW w:w="4410" w:type="dxa"/>
            <w:shd w:val="clear" w:color="auto" w:fill="auto"/>
          </w:tcPr>
          <w:p w:rsidR="008F2DF1" w:rsidRPr="004A49BF" w:rsidRDefault="00AD0C94" w:rsidP="008F2DF1">
            <w:pPr>
              <w:pStyle w:val="TABLETEXT"/>
              <w:rPr>
                <w:szCs w:val="16"/>
              </w:rPr>
            </w:pPr>
            <w:r w:rsidRPr="004A49BF">
              <w:t>L 3</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Luftfahrt- Infrastruktur</w:t>
            </w:r>
          </w:p>
        </w:tc>
        <w:tc>
          <w:tcPr>
            <w:tcW w:w="4410" w:type="dxa"/>
            <w:shd w:val="clear" w:color="auto" w:fill="auto"/>
          </w:tcPr>
          <w:p w:rsidR="008F2DF1" w:rsidRPr="004A49BF" w:rsidRDefault="00AD0C94" w:rsidP="008F2DF1">
            <w:pPr>
              <w:pStyle w:val="TABLETEXT"/>
              <w:rPr>
                <w:szCs w:val="16"/>
              </w:rPr>
            </w:pPr>
            <w:r w:rsidRPr="004A49BF">
              <w:t>Aviation infrastructure</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Elisabeth LANDRICHTER</w:t>
            </w:r>
          </w:p>
        </w:tc>
        <w:tc>
          <w:tcPr>
            <w:tcW w:w="4410" w:type="dxa"/>
            <w:shd w:val="clear" w:color="auto" w:fill="auto"/>
          </w:tcPr>
          <w:p w:rsidR="008F2DF1" w:rsidRPr="004A49BF" w:rsidRDefault="00AD0C94" w:rsidP="008F2DF1">
            <w:pPr>
              <w:pStyle w:val="TABLETEXT"/>
              <w:rPr>
                <w:szCs w:val="16"/>
              </w:rPr>
            </w:pPr>
            <w:r w:rsidRPr="004A49BF">
              <w:t>Elisabeth LANDRICHTER</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Durchwahl 65 9800</w:t>
            </w:r>
          </w:p>
        </w:tc>
        <w:tc>
          <w:tcPr>
            <w:tcW w:w="4410" w:type="dxa"/>
            <w:shd w:val="clear" w:color="auto" w:fill="auto"/>
          </w:tcPr>
          <w:p w:rsidR="008F2DF1" w:rsidRPr="004A49BF" w:rsidRDefault="00AD0C94" w:rsidP="008F2DF1">
            <w:pPr>
              <w:pStyle w:val="TABLETEXT"/>
              <w:rPr>
                <w:szCs w:val="16"/>
              </w:rPr>
            </w:pPr>
            <w:r w:rsidRPr="004A49BF">
              <w:t>Extension 65 9800</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Stabstelle</w:t>
            </w:r>
          </w:p>
        </w:tc>
        <w:tc>
          <w:tcPr>
            <w:tcW w:w="4410" w:type="dxa"/>
            <w:shd w:val="clear" w:color="auto" w:fill="auto"/>
          </w:tcPr>
          <w:p w:rsidR="008F2DF1" w:rsidRPr="004A49BF" w:rsidRDefault="00AD0C94" w:rsidP="008F2DF1">
            <w:pPr>
              <w:pStyle w:val="TABLETEXT"/>
              <w:rPr>
                <w:szCs w:val="16"/>
              </w:rPr>
            </w:pPr>
            <w:r w:rsidRPr="004A49BF">
              <w:t>Staff unit</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Safety Management und Flugsicherung</w:t>
            </w:r>
          </w:p>
        </w:tc>
        <w:tc>
          <w:tcPr>
            <w:tcW w:w="4410" w:type="dxa"/>
            <w:shd w:val="clear" w:color="auto" w:fill="auto"/>
          </w:tcPr>
          <w:p w:rsidR="008F2DF1" w:rsidRPr="004A49BF" w:rsidRDefault="00AD0C94" w:rsidP="008F2DF1">
            <w:pPr>
              <w:pStyle w:val="TABLETEXT"/>
              <w:rPr>
                <w:szCs w:val="16"/>
              </w:rPr>
            </w:pPr>
            <w:r w:rsidRPr="004A49BF">
              <w:t xml:space="preserve">Safety Management and Flight Safety </w:t>
            </w:r>
            <w:r w:rsidRPr="004A49BF">
              <w:t>Unit</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Franz NIRSCHL</w:t>
            </w:r>
          </w:p>
        </w:tc>
        <w:tc>
          <w:tcPr>
            <w:tcW w:w="4410" w:type="dxa"/>
            <w:shd w:val="clear" w:color="auto" w:fill="auto"/>
          </w:tcPr>
          <w:p w:rsidR="008F2DF1" w:rsidRPr="004A49BF" w:rsidRDefault="00AD0C94" w:rsidP="008F2DF1">
            <w:pPr>
              <w:pStyle w:val="TABLETEXT"/>
              <w:rPr>
                <w:szCs w:val="16"/>
              </w:rPr>
            </w:pPr>
            <w:r w:rsidRPr="004A49BF">
              <w:t>Franz NIRSCHL</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Durchwahl 65 9705</w:t>
            </w:r>
          </w:p>
        </w:tc>
        <w:tc>
          <w:tcPr>
            <w:tcW w:w="4410" w:type="dxa"/>
            <w:shd w:val="clear" w:color="auto" w:fill="auto"/>
          </w:tcPr>
          <w:p w:rsidR="008F2DF1" w:rsidRPr="004A49BF" w:rsidRDefault="00AD0C94" w:rsidP="008F2DF1">
            <w:pPr>
              <w:pStyle w:val="TABLETEXT"/>
              <w:rPr>
                <w:szCs w:val="16"/>
              </w:rPr>
            </w:pPr>
            <w:r w:rsidRPr="004A49BF">
              <w:t>Extension 65 9705</w:t>
            </w:r>
          </w:p>
        </w:tc>
      </w:tr>
      <w:tr w:rsidR="0093547F" w:rsidTr="008F2DF1">
        <w:trPr>
          <w:hidden w:val="0"/>
        </w:trPr>
        <w:tc>
          <w:tcPr>
            <w:tcW w:w="4590" w:type="dxa"/>
            <w:shd w:val="clear" w:color="auto" w:fill="auto"/>
          </w:tcPr>
          <w:p w:rsidR="008F2DF1" w:rsidRPr="004A49BF" w:rsidRDefault="00AD0C94" w:rsidP="008F2DF1">
            <w:pPr>
              <w:pStyle w:val="TABLETEXT"/>
              <w:rPr>
                <w:rStyle w:val="HIDDEN"/>
                <w:rFonts w:cs="Arial"/>
                <w:vanish w:val="0"/>
                <w:szCs w:val="16"/>
              </w:rPr>
            </w:pPr>
            <w:r w:rsidRPr="004A49BF">
              <w:rPr>
                <w:rStyle w:val="HIDDEN"/>
                <w:vanish w:val="0"/>
              </w:rPr>
              <w:t>*Umweltverträglichkeitsprüfung</w:t>
            </w:r>
          </w:p>
        </w:tc>
        <w:tc>
          <w:tcPr>
            <w:tcW w:w="4410" w:type="dxa"/>
            <w:shd w:val="clear" w:color="auto" w:fill="auto"/>
          </w:tcPr>
          <w:p w:rsidR="008F2DF1" w:rsidRPr="004A49BF" w:rsidRDefault="00AD0C94" w:rsidP="008F2DF1">
            <w:pPr>
              <w:pStyle w:val="TABLETEXT"/>
              <w:rPr>
                <w:szCs w:val="16"/>
              </w:rPr>
            </w:pPr>
            <w:r w:rsidRPr="004A49BF">
              <w:t>*environmental impact assessment</w:t>
            </w:r>
          </w:p>
        </w:tc>
      </w:tr>
    </w:tbl>
    <w:p w:rsidR="008F2DF1" w:rsidRPr="004A49BF" w:rsidRDefault="00AD0C94" w:rsidP="008F2DF1">
      <w:pPr>
        <w:pStyle w:val="BodyTextSPACEBEFORE"/>
        <w:keepLines/>
      </w:pPr>
      <w:r w:rsidRPr="004A49BF">
        <w:t xml:space="preserve">Extract from the organisation (with particular reference to the </w:t>
      </w:r>
      <w:r w:rsidRPr="004A49BF">
        <w:rPr>
          <w:cs/>
        </w:rPr>
        <w:t>‘</w:t>
      </w:r>
      <w:r w:rsidRPr="004A49BF">
        <w:t>Railway Safety Directive</w:t>
      </w:r>
      <w:r w:rsidRPr="004A49BF">
        <w:rPr>
          <w:cs/>
        </w:rPr>
        <w:t>’</w:t>
      </w:r>
      <w:r w:rsidRPr="004A49BF">
        <w:t>):</w:t>
      </w:r>
    </w:p>
    <w:p w:rsidR="008F2DF1" w:rsidRPr="004A49BF" w:rsidRDefault="00AD0C94" w:rsidP="008F2DF1">
      <w:pPr>
        <w:pStyle w:val="Heading6"/>
      </w:pPr>
      <w:r w:rsidRPr="004A49BF">
        <w:t xml:space="preserve">Department IV </w:t>
      </w:r>
      <w:r w:rsidRPr="004A49BF">
        <w:rPr>
          <w:cs/>
        </w:rPr>
        <w:t xml:space="preserve">– </w:t>
      </w:r>
      <w:r w:rsidRPr="004A49BF">
        <w:t>Transport</w:t>
      </w:r>
    </w:p>
    <w:p w:rsidR="008F2DF1" w:rsidRPr="004A49BF" w:rsidRDefault="00AD0C94" w:rsidP="008F2DF1">
      <w:pPr>
        <w:pStyle w:val="Heading6TEXT"/>
      </w:pPr>
      <w:r w:rsidRPr="004A49BF">
        <w:t>Authorities, Technical and legal area Rail/Road/Cableways/Pipelines and Water and Air Affairs</w:t>
      </w:r>
    </w:p>
    <w:p w:rsidR="008F2DF1" w:rsidRPr="004A49BF" w:rsidRDefault="00AD0C94" w:rsidP="008F2DF1">
      <w:pPr>
        <w:pStyle w:val="Heading6"/>
      </w:pPr>
      <w:r w:rsidRPr="004A49BF">
        <w:t xml:space="preserve">SMV Department </w:t>
      </w:r>
      <w:r w:rsidRPr="004A49BF">
        <w:rPr>
          <w:cs/>
        </w:rPr>
        <w:t xml:space="preserve">– </w:t>
      </w:r>
      <w:r w:rsidRPr="004A49BF">
        <w:t>Safety Management Transport [</w:t>
      </w:r>
      <w:r w:rsidRPr="004A49BF">
        <w:rPr>
          <w:i/>
        </w:rPr>
        <w:t>Sicherheitsmanagement Verkehr</w:t>
      </w:r>
      <w:r w:rsidRPr="004A49BF">
        <w:t>]</w:t>
      </w:r>
    </w:p>
    <w:p w:rsidR="008F2DF1" w:rsidRPr="004A49BF" w:rsidRDefault="00AD0C94" w:rsidP="008F2DF1">
      <w:pPr>
        <w:pStyle w:val="Heading6TEXT"/>
      </w:pPr>
      <w:r w:rsidRPr="004A49BF">
        <w:t>Coordination and strategic management of safety-critical tasks of all Austrian road s</w:t>
      </w:r>
      <w:r w:rsidRPr="004A49BF">
        <w:t>afety authorities within bmvit; Standardisation and quality management (including the monitoring the implementation) with regard to compliance by road safety authorities; processing of administrative files assigned to bmvit according to the Act on the Tran</w:t>
      </w:r>
      <w:r w:rsidRPr="004A49BF">
        <w:t>sport of Dangerous Goods [</w:t>
      </w:r>
      <w:r w:rsidRPr="004A49BF">
        <w:rPr>
          <w:i/>
        </w:rPr>
        <w:t>Gefahrgutbeförderungsgesetz] (GGBG)</w:t>
      </w:r>
      <w:r w:rsidRPr="004A49BF">
        <w:t>]; verification of financial capacity of transport companies during the authorisation procedure and supervisory activity; affairs of the traffic safety advisory council according to Section 25 of</w:t>
      </w:r>
      <w:r w:rsidRPr="004A49BF">
        <w:t xml:space="preserve"> the Accident Investigation Act 2005, including management, risk and crisis management.</w:t>
      </w:r>
    </w:p>
    <w:p w:rsidR="008F2DF1" w:rsidRPr="004A49BF" w:rsidRDefault="00AD0C94" w:rsidP="008F2DF1">
      <w:pPr>
        <w:pStyle w:val="Heading6"/>
      </w:pPr>
      <w:r w:rsidRPr="004A49BF">
        <w:t>Section E 1 - Parliamentary drafting, EU &amp; international affairs, railways and pipelines</w:t>
      </w:r>
    </w:p>
    <w:p w:rsidR="008F2DF1" w:rsidRPr="004A49BF" w:rsidRDefault="00AD0C94" w:rsidP="008F2DF1">
      <w:pPr>
        <w:pStyle w:val="Heading6TEXT"/>
      </w:pPr>
      <w:r w:rsidRPr="004A49BF">
        <w:t xml:space="preserve">Participation in the creation and implementation of Union law and of bilateral </w:t>
      </w:r>
      <w:r w:rsidRPr="004A49BF">
        <w:t>agreements in the area of railways and pipelines, including the representation of such matters within EU bodies and other bi- and multilateral bodies; national law-making in the railways and pipelines area (development, preparation and management of acts o</w:t>
      </w:r>
      <w:r w:rsidRPr="004A49BF">
        <w:t>f law and regulations in cooperation with specialised departments) including notification; coordination of basic legal matters such as the regulation of the railway market; contributing to the representation in international technical working groups with D</w:t>
      </w:r>
      <w:r w:rsidRPr="004A49BF">
        <w:t>epartment E 5; implementation of Pipeline Act [Rohrleitungsgesetz].</w:t>
      </w:r>
    </w:p>
    <w:p w:rsidR="008F2DF1" w:rsidRPr="004A49BF" w:rsidRDefault="00AD0C94" w:rsidP="008F2DF1">
      <w:pPr>
        <w:pStyle w:val="Heading6"/>
      </w:pPr>
      <w:r w:rsidRPr="004A49BF">
        <w:t xml:space="preserve">Department E 2 </w:t>
      </w:r>
      <w:r w:rsidRPr="004A49BF">
        <w:rPr>
          <w:cs/>
        </w:rPr>
        <w:t xml:space="preserve">– </w:t>
      </w:r>
      <w:r w:rsidRPr="004A49BF">
        <w:t>Supreme Railway Authority Permissions for Infrastructure and Vehicles</w:t>
      </w:r>
    </w:p>
    <w:p w:rsidR="008F2DF1" w:rsidRPr="004A49BF" w:rsidRDefault="00AD0C94" w:rsidP="008F2DF1">
      <w:pPr>
        <w:pStyle w:val="Heading6TEXT"/>
      </w:pPr>
      <w:r w:rsidRPr="004A49BF">
        <w:t>Exercising railway authority powers, in particular implementing regulations on construction approval,</w:t>
      </w:r>
      <w:r w:rsidRPr="004A49BF">
        <w:t xml:space="preserve"> type approval including approval for operation of railway facilities (except for EIA procedures), including the protection, reconstruction and closing down of level crossings; lineside property regulations, non-applicability of TSI, expropriation, grantin</w:t>
      </w:r>
      <w:r w:rsidRPr="004A49BF">
        <w:t xml:space="preserve">g facilitation, permitting exceptions; type approval including approval for operation of vehicles; implementing the concession; closing down railways; declaring incorrect EC statements invalid; coordination and cooperation with the European Rail Authority </w:t>
      </w:r>
      <w:r w:rsidRPr="004A49BF">
        <w:t>and other (foreign) authorities in matters assigned to the department; institutional control over lower-level authorities in the department's own sphere of influence and also the SCHiG in its implementation of the EisbG.</w:t>
      </w:r>
    </w:p>
    <w:p w:rsidR="008F2DF1" w:rsidRPr="004A49BF" w:rsidRDefault="00AD0C94" w:rsidP="003A7813">
      <w:pPr>
        <w:pStyle w:val="Heading6"/>
        <w:pageBreakBefore/>
      </w:pPr>
      <w:r w:rsidRPr="004A49BF">
        <w:t xml:space="preserve">Department E 3 </w:t>
      </w:r>
      <w:r w:rsidRPr="004A49BF">
        <w:rPr>
          <w:cs/>
        </w:rPr>
        <w:t xml:space="preserve">– </w:t>
      </w:r>
      <w:r w:rsidRPr="004A49BF">
        <w:t>Supreme Railway Au</w:t>
      </w:r>
      <w:r w:rsidRPr="004A49BF">
        <w:t>thority Permissions for Operation and Traffic</w:t>
      </w:r>
    </w:p>
    <w:p w:rsidR="008F2DF1" w:rsidRPr="004A49BF" w:rsidRDefault="00AD0C94" w:rsidP="008F2DF1">
      <w:pPr>
        <w:pStyle w:val="Heading6TEXT"/>
      </w:pPr>
      <w:r w:rsidRPr="004A49BF">
        <w:t>Exercising railway authority powers, in particular granting, extending, modifying and revoking traffic permits, safety certificates and safety authorisations, including the periodic control of the traffic permi</w:t>
      </w:r>
      <w:r w:rsidRPr="004A49BF">
        <w:t>t. Approval of general orders to railways employees; railway staff matters (operations managers, railways supervisory body), appointing expert inspectors; approving training facilities; managing the register of technical areas within the railways; coordina</w:t>
      </w:r>
      <w:r w:rsidRPr="004A49BF">
        <w:t>tion and cooperation with the European Railway Authority and other (foreign) authorities in matters assigned to the department; institutional control over lower-level authorities in the department's own sphere of influence.</w:t>
      </w:r>
    </w:p>
    <w:p w:rsidR="008F2DF1" w:rsidRPr="004A49BF" w:rsidRDefault="00AD0C94" w:rsidP="008F2DF1">
      <w:pPr>
        <w:pStyle w:val="Heading6"/>
      </w:pPr>
      <w:r w:rsidRPr="004A49BF">
        <w:t xml:space="preserve">Department E 4 </w:t>
      </w:r>
      <w:r w:rsidRPr="004A49BF">
        <w:rPr>
          <w:cs/>
        </w:rPr>
        <w:t xml:space="preserve">– </w:t>
      </w:r>
      <w:r w:rsidRPr="004A49BF">
        <w:t>Supreme Railway</w:t>
      </w:r>
      <w:r w:rsidRPr="004A49BF">
        <w:t xml:space="preserve"> Authority Supervision</w:t>
      </w:r>
    </w:p>
    <w:p w:rsidR="008F2DF1" w:rsidRPr="004A49BF" w:rsidRDefault="00AD0C94" w:rsidP="008F2DF1">
      <w:pPr>
        <w:pStyle w:val="Heading6TEXT"/>
      </w:pPr>
      <w:r w:rsidRPr="004A49BF">
        <w:t>Performing ex officio railway authority duties, in particular the supervision of railway staff matters (operations managers, railway supervisory bodies), of the operation of vehicles (also in the case of foreign legislation), of matt</w:t>
      </w:r>
      <w:r w:rsidRPr="004A49BF">
        <w:t>ers relating to maintenance units; supervision in relation to safety permits and safety certificates; supervision of the construction and operation of facilities and level crossings; supervising general orders to railway employees; supervision strategy and</w:t>
      </w:r>
      <w:r w:rsidRPr="004A49BF">
        <w:t xml:space="preserve"> supervision plans; coordination and cooperation with other (foreign) authorities in matters of supervision; institutional control over lower-level authorities in the department's own sphere of influence such as in relation to supervision of the infrastruc</w:t>
      </w:r>
      <w:r w:rsidRPr="004A49BF">
        <w:t xml:space="preserve">ture register; keeping contact with the federal safety research centre; reports and data analyses. </w:t>
      </w:r>
    </w:p>
    <w:p w:rsidR="008F2DF1" w:rsidRPr="004A49BF" w:rsidRDefault="00AD0C94" w:rsidP="008F2DF1">
      <w:pPr>
        <w:pStyle w:val="Heading6"/>
      </w:pPr>
      <w:r w:rsidRPr="004A49BF">
        <w:t xml:space="preserve">Department E 5 </w:t>
      </w:r>
      <w:r w:rsidRPr="004A49BF">
        <w:rPr>
          <w:cs/>
        </w:rPr>
        <w:t xml:space="preserve">– </w:t>
      </w:r>
      <w:r w:rsidRPr="004A49BF">
        <w:t>Technology</w:t>
      </w:r>
    </w:p>
    <w:p w:rsidR="008F2DF1" w:rsidRDefault="00AD0C94" w:rsidP="008F2DF1">
      <w:pPr>
        <w:pStyle w:val="Heading6TEXT"/>
      </w:pPr>
      <w:r w:rsidRPr="004A49BF">
        <w:t xml:space="preserve">General issues related to railway constructions, protection, crossings, telecommunication, electric and machine engineering; </w:t>
      </w:r>
      <w:r w:rsidRPr="004A49BF">
        <w:t>matters related to domestic and international technical standards and specifications and other regulations on technical standards; coordination, managing contents and general representation in international bodies, such as RISC, NSA (interoperability, safe</w:t>
      </w:r>
      <w:r w:rsidRPr="004A49BF">
        <w:t>ty and supervision) and technical working groups such as TSI including operation with the involvement of Department E 1; matters related to the ban of interoperability components; contributing to logistics, accreditations, research projects and the work of</w:t>
      </w:r>
      <w:r w:rsidRPr="004A49BF">
        <w:t xml:space="preserve"> other departments managing procedures.</w:t>
      </w:r>
    </w:p>
    <w:p w:rsidR="00345844" w:rsidRDefault="00345844" w:rsidP="008F2DF1">
      <w:pPr>
        <w:pStyle w:val="Heading6TEXT"/>
      </w:pPr>
    </w:p>
    <w:p w:rsidR="00345844" w:rsidRDefault="00345844" w:rsidP="008F2DF1">
      <w:pPr>
        <w:pStyle w:val="Heading6TEXT"/>
      </w:pPr>
    </w:p>
    <w:p w:rsidR="00345844" w:rsidRDefault="00345844" w:rsidP="008F2DF1">
      <w:pPr>
        <w:pStyle w:val="Heading6TEXT"/>
      </w:pPr>
    </w:p>
    <w:p w:rsidR="00345844" w:rsidRDefault="00345844" w:rsidP="008F2DF1">
      <w:pPr>
        <w:pStyle w:val="Heading6TEXT"/>
      </w:pPr>
    </w:p>
    <w:p w:rsidR="00345844" w:rsidRPr="004A49BF" w:rsidRDefault="00345844" w:rsidP="008F2DF1">
      <w:pPr>
        <w:pStyle w:val="Heading6TEXT"/>
      </w:pPr>
    </w:p>
    <w:p w:rsidR="008F2DF1" w:rsidRPr="004A49BF" w:rsidRDefault="00AD0C94" w:rsidP="00345844">
      <w:pPr>
        <w:pStyle w:val="HeadingATTACHMENTS1"/>
      </w:pPr>
      <w:bookmarkStart w:id="40" w:name="_Toc500949171"/>
      <w:bookmarkStart w:id="41" w:name="_Toc501634598"/>
      <w:bookmarkStart w:id="42" w:name="_Toc505673457"/>
      <w:r w:rsidRPr="004A49BF">
        <w:t xml:space="preserve">CSI data </w:t>
      </w:r>
      <w:r w:rsidRPr="004A49BF">
        <w:rPr>
          <w:cs/>
        </w:rPr>
        <w:t xml:space="preserve">– </w:t>
      </w:r>
      <w:r w:rsidRPr="004A49BF">
        <w:t>definitions applied</w:t>
      </w:r>
      <w:bookmarkEnd w:id="40"/>
      <w:bookmarkEnd w:id="41"/>
      <w:bookmarkEnd w:id="42"/>
    </w:p>
    <w:p w:rsidR="008F2DF1" w:rsidRPr="004A49BF" w:rsidRDefault="00AD0C94" w:rsidP="008F2DF1">
      <w:pPr>
        <w:pStyle w:val="BodyText"/>
        <w:keepNext/>
        <w:keepLines/>
      </w:pPr>
      <w:r w:rsidRPr="004A49BF">
        <w:t xml:space="preserve">The CSI data evaluated relates to the operation of main lines and the secondary lines connected to them, the operation of rolling stock on such railways and traffic on such </w:t>
      </w:r>
      <w:r w:rsidRPr="004A49BF">
        <w:t>railways on Austrian sovereign territory in 2016.</w:t>
      </w:r>
    </w:p>
    <w:p w:rsidR="008F2DF1" w:rsidRPr="004A49BF" w:rsidRDefault="00AD0C94" w:rsidP="00345844">
      <w:pPr>
        <w:pStyle w:val="HeadingATTACHMENTS2"/>
      </w:pPr>
      <w:r w:rsidRPr="004A49BF">
        <w:t>CSI Data</w:t>
      </w:r>
    </w:p>
    <w:p w:rsidR="008F2DF1" w:rsidRPr="004A49BF" w:rsidRDefault="00AD0C94" w:rsidP="00345844">
      <w:pPr>
        <w:pStyle w:val="HeadingATTACHMENTS3"/>
        <w:rPr>
          <w:rStyle w:val="BOLD"/>
          <w:rFonts w:cs="Arial"/>
        </w:rPr>
      </w:pPr>
      <w:r w:rsidRPr="004A49BF">
        <w:rPr>
          <w:rStyle w:val="BOLD"/>
        </w:rPr>
        <w:t xml:space="preserve">Accident-related indicators (including the years 2012 </w:t>
      </w:r>
      <w:r w:rsidRPr="004A49BF">
        <w:rPr>
          <w:rStyle w:val="BOLD"/>
          <w:cs/>
        </w:rPr>
        <w:t xml:space="preserve">– </w:t>
      </w:r>
      <w:r w:rsidRPr="004A49BF">
        <w:rPr>
          <w:rStyle w:val="BOLD"/>
        </w:rPr>
        <w:t>2015)</w:t>
      </w:r>
    </w:p>
    <w:p w:rsidR="008F2DF1" w:rsidRPr="004A49BF" w:rsidRDefault="00AD0C94" w:rsidP="008F2DF1">
      <w:pPr>
        <w:pStyle w:val="BodyTextSPACEBEFORE"/>
      </w:pPr>
      <w:r w:rsidRPr="004A49BF">
        <w:t>Graphical presentation of accident-related indicators:</w:t>
      </w:r>
    </w:p>
    <w:p w:rsidR="008F2DF1" w:rsidRPr="004A49BF" w:rsidRDefault="00AD0C94" w:rsidP="008F2DF1">
      <w:pPr>
        <w:pStyle w:val="IMAGEHEADING"/>
      </w:pPr>
      <w:r w:rsidRPr="004A49BF">
        <w:t>Significant accidents by type of accident:</w:t>
      </w:r>
    </w:p>
    <w:p w:rsidR="008F2DF1" w:rsidRPr="004A49BF" w:rsidRDefault="00AD0C94" w:rsidP="008F2DF1">
      <w:pPr>
        <w:pStyle w:val="BodyText"/>
        <w:spacing w:after="120"/>
      </w:pPr>
      <w:r w:rsidRPr="004A49BF">
        <w:rPr>
          <w:noProof/>
          <w:lang w:val="en-US" w:eastAsia="zh-CN"/>
        </w:rPr>
        <w:drawing>
          <wp:inline distT="0" distB="0" distL="0" distR="0">
            <wp:extent cx="5764530" cy="3578225"/>
            <wp:effectExtent l="0" t="0" r="7620" b="3175"/>
            <wp:docPr id="3"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86753" name="Picture 55"/>
                    <pic:cNvPicPr>
                      <a:picLocks noChangeAspect="1" noChangeArrowheads="1"/>
                    </pic:cNvPicPr>
                  </pic:nvPicPr>
                  <pic:blipFill>
                    <a:blip r:embed="rId103">
                      <a:extLst>
                        <a:ext uri="{28A0092B-C50C-407E-A947-70E740481C1C}">
                          <a14:useLocalDpi xmlns:a14="http://schemas.microsoft.com/office/drawing/2010/main" val="0"/>
                        </a:ext>
                      </a:extLst>
                    </a:blip>
                    <a:stretch>
                      <a:fillRect/>
                    </a:stretch>
                  </pic:blipFill>
                  <pic:spPr bwMode="auto">
                    <a:xfrm>
                      <a:off x="0" y="0"/>
                      <a:ext cx="5764530" cy="3578225"/>
                    </a:xfrm>
                    <a:prstGeom prst="rect">
                      <a:avLst/>
                    </a:prstGeom>
                    <a:noFill/>
                    <a:ln>
                      <a:noFill/>
                    </a:ln>
                  </pic:spPr>
                </pic:pic>
              </a:graphicData>
            </a:graphic>
          </wp:inline>
        </w:drawing>
      </w:r>
    </w:p>
    <w:p w:rsidR="008F2DF1" w:rsidRPr="004A49BF" w:rsidRDefault="00AD0C94" w:rsidP="008F2DF1">
      <w:pPr>
        <w:pStyle w:val="IMAGEHEADING"/>
      </w:pPr>
      <w:r w:rsidRPr="004A49BF">
        <w:t>Fatalities by type of accident:</w:t>
      </w:r>
    </w:p>
    <w:p w:rsidR="008F2DF1" w:rsidRPr="004A49BF" w:rsidRDefault="00AD0C94" w:rsidP="008F2DF1">
      <w:pPr>
        <w:pStyle w:val="BodyText"/>
      </w:pPr>
      <w:r w:rsidRPr="004A49BF">
        <w:rPr>
          <w:noProof/>
          <w:lang w:val="en-US" w:eastAsia="zh-CN"/>
        </w:rPr>
        <w:drawing>
          <wp:inline distT="0" distB="0" distL="0" distR="0">
            <wp:extent cx="5701030" cy="3514725"/>
            <wp:effectExtent l="0" t="0" r="0" b="9525"/>
            <wp:docPr id="4"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688113" name="Picture 57"/>
                    <pic:cNvPicPr>
                      <a:picLocks noChangeAspect="1" noChangeArrowheads="1"/>
                    </pic:cNvPicPr>
                  </pic:nvPicPr>
                  <pic:blipFill>
                    <a:blip r:embed="rId104">
                      <a:extLst>
                        <a:ext uri="{28A0092B-C50C-407E-A947-70E740481C1C}">
                          <a14:useLocalDpi xmlns:a14="http://schemas.microsoft.com/office/drawing/2010/main" val="0"/>
                        </a:ext>
                      </a:extLst>
                    </a:blip>
                    <a:stretch>
                      <a:fillRect/>
                    </a:stretch>
                  </pic:blipFill>
                  <pic:spPr bwMode="auto">
                    <a:xfrm>
                      <a:off x="0" y="0"/>
                      <a:ext cx="5701030" cy="3514725"/>
                    </a:xfrm>
                    <a:prstGeom prst="rect">
                      <a:avLst/>
                    </a:prstGeom>
                    <a:noFill/>
                    <a:ln>
                      <a:noFill/>
                    </a:ln>
                  </pic:spPr>
                </pic:pic>
              </a:graphicData>
            </a:graphic>
          </wp:inline>
        </w:drawing>
      </w:r>
    </w:p>
    <w:p w:rsidR="008F2DF1" w:rsidRPr="004A49BF" w:rsidRDefault="008F2DF1" w:rsidP="008F2DF1">
      <w:pPr>
        <w:pStyle w:val="BodyText"/>
      </w:pPr>
    </w:p>
    <w:p w:rsidR="008F2DF1" w:rsidRPr="004A49BF" w:rsidRDefault="00AD0C94" w:rsidP="008F2DF1">
      <w:pPr>
        <w:pStyle w:val="IMAGEHEADING"/>
      </w:pPr>
      <w:r w:rsidRPr="004A49BF">
        <w:t>Serious injuries by type of accident:</w:t>
      </w:r>
    </w:p>
    <w:p w:rsidR="008F2DF1" w:rsidRPr="004A49BF" w:rsidRDefault="00AD0C94" w:rsidP="008F2DF1">
      <w:pPr>
        <w:pStyle w:val="BodyText"/>
      </w:pPr>
      <w:r w:rsidRPr="004A49BF">
        <w:rPr>
          <w:noProof/>
          <w:lang w:val="en-US" w:eastAsia="zh-CN"/>
        </w:rPr>
        <w:drawing>
          <wp:inline distT="0" distB="0" distL="0" distR="0">
            <wp:extent cx="5764530" cy="3530600"/>
            <wp:effectExtent l="0" t="0" r="7620" b="0"/>
            <wp:docPr id="5"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135890" name="Picture 56"/>
                    <pic:cNvPicPr>
                      <a:picLocks noChangeAspect="1" noChangeArrowheads="1"/>
                    </pic:cNvPicPr>
                  </pic:nvPicPr>
                  <pic:blipFill>
                    <a:blip r:embed="rId105">
                      <a:extLst>
                        <a:ext uri="{28A0092B-C50C-407E-A947-70E740481C1C}">
                          <a14:useLocalDpi xmlns:a14="http://schemas.microsoft.com/office/drawing/2010/main" val="0"/>
                        </a:ext>
                      </a:extLst>
                    </a:blip>
                    <a:stretch>
                      <a:fillRect/>
                    </a:stretch>
                  </pic:blipFill>
                  <pic:spPr bwMode="auto">
                    <a:xfrm>
                      <a:off x="0" y="0"/>
                      <a:ext cx="5764530" cy="3530600"/>
                    </a:xfrm>
                    <a:prstGeom prst="rect">
                      <a:avLst/>
                    </a:prstGeom>
                    <a:noFill/>
                    <a:ln>
                      <a:noFill/>
                    </a:ln>
                  </pic:spPr>
                </pic:pic>
              </a:graphicData>
            </a:graphic>
          </wp:inline>
        </w:drawing>
      </w:r>
    </w:p>
    <w:p w:rsidR="008F2DF1" w:rsidRPr="004A49BF" w:rsidRDefault="008F2DF1" w:rsidP="008F2DF1">
      <w:pPr>
        <w:pStyle w:val="BodyText"/>
      </w:pPr>
    </w:p>
    <w:p w:rsidR="008F2DF1" w:rsidRPr="004A49BF" w:rsidRDefault="00AD0C94" w:rsidP="008F2DF1">
      <w:pPr>
        <w:pStyle w:val="IMAGEHEADING"/>
      </w:pPr>
      <w:r w:rsidRPr="004A49BF">
        <w:t>Fatalities by category of people involved:</w:t>
      </w:r>
    </w:p>
    <w:p w:rsidR="008F2DF1" w:rsidRPr="004A49BF" w:rsidRDefault="00AD0C94" w:rsidP="008F2DF1">
      <w:pPr>
        <w:pStyle w:val="BodyText"/>
      </w:pPr>
      <w:r w:rsidRPr="004A49BF">
        <w:rPr>
          <w:noProof/>
          <w:lang w:val="en-US" w:eastAsia="zh-CN"/>
        </w:rPr>
        <w:drawing>
          <wp:inline distT="0" distB="0" distL="0" distR="0">
            <wp:extent cx="5764530" cy="3490595"/>
            <wp:effectExtent l="0" t="0" r="7620" b="0"/>
            <wp:docPr id="6"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907728" name="Picture 59"/>
                    <pic:cNvPicPr>
                      <a:picLocks noChangeAspect="1" noChangeArrowheads="1"/>
                    </pic:cNvPicPr>
                  </pic:nvPicPr>
                  <pic:blipFill>
                    <a:blip r:embed="rId106">
                      <a:extLst>
                        <a:ext uri="{28A0092B-C50C-407E-A947-70E740481C1C}">
                          <a14:useLocalDpi xmlns:a14="http://schemas.microsoft.com/office/drawing/2010/main" val="0"/>
                        </a:ext>
                      </a:extLst>
                    </a:blip>
                    <a:stretch>
                      <a:fillRect/>
                    </a:stretch>
                  </pic:blipFill>
                  <pic:spPr bwMode="auto">
                    <a:xfrm>
                      <a:off x="0" y="0"/>
                      <a:ext cx="5764530" cy="3490595"/>
                    </a:xfrm>
                    <a:prstGeom prst="rect">
                      <a:avLst/>
                    </a:prstGeom>
                    <a:noFill/>
                    <a:ln>
                      <a:noFill/>
                    </a:ln>
                  </pic:spPr>
                </pic:pic>
              </a:graphicData>
            </a:graphic>
          </wp:inline>
        </w:drawing>
      </w:r>
    </w:p>
    <w:p w:rsidR="008F2DF1" w:rsidRPr="004A49BF" w:rsidRDefault="008F2DF1" w:rsidP="008F2DF1">
      <w:pPr>
        <w:pStyle w:val="BodyText"/>
      </w:pPr>
    </w:p>
    <w:p w:rsidR="008F2DF1" w:rsidRPr="004A49BF" w:rsidRDefault="00AD0C94" w:rsidP="008F2DF1">
      <w:pPr>
        <w:pStyle w:val="IMAGEHEADING"/>
      </w:pPr>
      <w:r w:rsidRPr="004A49BF">
        <w:t>Serious injuries by category of people involved:</w:t>
      </w:r>
    </w:p>
    <w:p w:rsidR="008F2DF1" w:rsidRPr="004A49BF" w:rsidRDefault="00AD0C94" w:rsidP="008F2DF1">
      <w:pPr>
        <w:pStyle w:val="BodyText"/>
      </w:pPr>
      <w:r w:rsidRPr="004A49BF">
        <w:rPr>
          <w:noProof/>
          <w:lang w:val="en-US" w:eastAsia="zh-CN"/>
        </w:rPr>
        <w:drawing>
          <wp:inline distT="0" distB="0" distL="0" distR="0">
            <wp:extent cx="5764530" cy="3554095"/>
            <wp:effectExtent l="0" t="0" r="7620" b="8255"/>
            <wp:docPr id="7"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829207" name="Picture 58"/>
                    <pic:cNvPicPr>
                      <a:picLocks noChangeAspect="1" noChangeArrowheads="1"/>
                    </pic:cNvPicPr>
                  </pic:nvPicPr>
                  <pic:blipFill>
                    <a:blip r:embed="rId107">
                      <a:extLst>
                        <a:ext uri="{28A0092B-C50C-407E-A947-70E740481C1C}">
                          <a14:useLocalDpi xmlns:a14="http://schemas.microsoft.com/office/drawing/2010/main" val="0"/>
                        </a:ext>
                      </a:extLst>
                    </a:blip>
                    <a:stretch>
                      <a:fillRect/>
                    </a:stretch>
                  </pic:blipFill>
                  <pic:spPr bwMode="auto">
                    <a:xfrm>
                      <a:off x="0" y="0"/>
                      <a:ext cx="5764530" cy="3554095"/>
                    </a:xfrm>
                    <a:prstGeom prst="rect">
                      <a:avLst/>
                    </a:prstGeom>
                    <a:noFill/>
                    <a:ln>
                      <a:noFill/>
                    </a:ln>
                  </pic:spPr>
                </pic:pic>
              </a:graphicData>
            </a:graphic>
          </wp:inline>
        </w:drawing>
      </w:r>
    </w:p>
    <w:p w:rsidR="008F2DF1" w:rsidRPr="004A49BF" w:rsidRDefault="008F2DF1" w:rsidP="008F2DF1">
      <w:pPr>
        <w:pStyle w:val="BodyText"/>
      </w:pPr>
    </w:p>
    <w:p w:rsidR="008F2DF1" w:rsidRPr="004A49BF" w:rsidRDefault="00AD0C94" w:rsidP="008F2DF1">
      <w:pPr>
        <w:pStyle w:val="BodyText"/>
      </w:pPr>
      <w:r w:rsidRPr="004A49BF">
        <w:t>Tabular presentation of accident-related indicators:</w:t>
      </w:r>
    </w:p>
    <w:p w:rsidR="008F2DF1" w:rsidRPr="004A49BF" w:rsidRDefault="00AD0C94" w:rsidP="008F2DF1">
      <w:pPr>
        <w:pStyle w:val="IMAGEHEADING"/>
      </w:pPr>
      <w:r w:rsidRPr="004A49BF">
        <w:t>Significant accidents by type of accident:</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1247"/>
        <w:gridCol w:w="1234"/>
        <w:gridCol w:w="1329"/>
        <w:gridCol w:w="1261"/>
        <w:gridCol w:w="1193"/>
        <w:gridCol w:w="1074"/>
        <w:gridCol w:w="834"/>
      </w:tblGrid>
      <w:tr w:rsidR="0093547F" w:rsidTr="008F2DF1">
        <w:tc>
          <w:tcPr>
            <w:tcW w:w="810" w:type="dxa"/>
            <w:shd w:val="clear" w:color="auto" w:fill="auto"/>
            <w:vAlign w:val="center"/>
          </w:tcPr>
          <w:p w:rsidR="008F2DF1" w:rsidRPr="004A49BF" w:rsidRDefault="00AD0C94" w:rsidP="008F2DF1">
            <w:pPr>
              <w:pStyle w:val="TABLETEXT"/>
              <w:jc w:val="center"/>
              <w:rPr>
                <w:rStyle w:val="ITALIC"/>
                <w:rFonts w:cs="Arial"/>
              </w:rPr>
            </w:pPr>
            <w:r w:rsidRPr="004A49BF">
              <w:rPr>
                <w:rStyle w:val="ITALIC"/>
              </w:rPr>
              <w:t>Year</w:t>
            </w:r>
          </w:p>
        </w:tc>
        <w:tc>
          <w:tcPr>
            <w:tcW w:w="1335" w:type="dxa"/>
            <w:shd w:val="clear" w:color="auto" w:fill="auto"/>
            <w:vAlign w:val="center"/>
          </w:tcPr>
          <w:p w:rsidR="008F2DF1" w:rsidRPr="004A49BF" w:rsidRDefault="00AD0C94" w:rsidP="008F2DF1">
            <w:pPr>
              <w:pStyle w:val="TABLETEXT"/>
              <w:jc w:val="center"/>
              <w:rPr>
                <w:rStyle w:val="ITALIC"/>
                <w:rFonts w:cs="Arial"/>
              </w:rPr>
            </w:pPr>
            <w:r w:rsidRPr="004A49BF">
              <w:rPr>
                <w:rStyle w:val="ITALIC"/>
              </w:rPr>
              <w:t>Collisions</w:t>
            </w:r>
          </w:p>
        </w:tc>
        <w:tc>
          <w:tcPr>
            <w:tcW w:w="1275" w:type="dxa"/>
            <w:shd w:val="clear" w:color="auto" w:fill="auto"/>
            <w:vAlign w:val="center"/>
          </w:tcPr>
          <w:p w:rsidR="008F2DF1" w:rsidRPr="004A49BF" w:rsidRDefault="00AD0C94" w:rsidP="008F2DF1">
            <w:pPr>
              <w:pStyle w:val="TABLETEXT"/>
              <w:jc w:val="center"/>
              <w:rPr>
                <w:rStyle w:val="ITALIC"/>
                <w:rFonts w:cs="Arial"/>
              </w:rPr>
            </w:pPr>
            <w:r w:rsidRPr="004A49BF">
              <w:rPr>
                <w:rStyle w:val="ITALIC"/>
              </w:rPr>
              <w:t>Derailments</w:t>
            </w:r>
          </w:p>
        </w:tc>
        <w:tc>
          <w:tcPr>
            <w:tcW w:w="1440" w:type="dxa"/>
            <w:shd w:val="clear" w:color="auto" w:fill="auto"/>
            <w:vAlign w:val="center"/>
          </w:tcPr>
          <w:p w:rsidR="008F2DF1" w:rsidRPr="004A49BF" w:rsidRDefault="00AD0C94" w:rsidP="008F2DF1">
            <w:pPr>
              <w:pStyle w:val="TABLETEXT"/>
              <w:jc w:val="center"/>
              <w:rPr>
                <w:rStyle w:val="ITALIC"/>
                <w:rFonts w:cs="Arial"/>
              </w:rPr>
            </w:pPr>
            <w:r w:rsidRPr="004A49BF">
              <w:rPr>
                <w:rStyle w:val="ITALIC"/>
              </w:rPr>
              <w:t>Level crossing accidents</w:t>
            </w:r>
          </w:p>
        </w:tc>
        <w:tc>
          <w:tcPr>
            <w:tcW w:w="1350" w:type="dxa"/>
            <w:shd w:val="clear" w:color="auto" w:fill="auto"/>
            <w:vAlign w:val="center"/>
          </w:tcPr>
          <w:p w:rsidR="008F2DF1" w:rsidRPr="004A49BF" w:rsidRDefault="00AD0C94" w:rsidP="008F2DF1">
            <w:pPr>
              <w:pStyle w:val="TABLETEXT"/>
              <w:jc w:val="center"/>
              <w:rPr>
                <w:rStyle w:val="ITALIC"/>
                <w:rFonts w:cs="Arial"/>
              </w:rPr>
            </w:pPr>
            <w:r w:rsidRPr="004A49BF">
              <w:rPr>
                <w:rStyle w:val="ITALIC"/>
              </w:rPr>
              <w:t>Accidents to persons caused by RS in motion</w:t>
            </w:r>
          </w:p>
        </w:tc>
        <w:tc>
          <w:tcPr>
            <w:tcW w:w="1350" w:type="dxa"/>
            <w:shd w:val="clear" w:color="auto" w:fill="auto"/>
            <w:vAlign w:val="center"/>
          </w:tcPr>
          <w:p w:rsidR="008F2DF1" w:rsidRPr="004A49BF" w:rsidRDefault="00AD0C94" w:rsidP="008F2DF1">
            <w:pPr>
              <w:pStyle w:val="TABLETEXT"/>
              <w:jc w:val="center"/>
              <w:rPr>
                <w:rStyle w:val="ITALIC"/>
                <w:rFonts w:cs="Arial"/>
              </w:rPr>
            </w:pPr>
            <w:r w:rsidRPr="004A49BF">
              <w:rPr>
                <w:rStyle w:val="ITALIC"/>
              </w:rPr>
              <w:t>Fires in RS</w:t>
            </w:r>
          </w:p>
        </w:tc>
        <w:tc>
          <w:tcPr>
            <w:tcW w:w="1170" w:type="dxa"/>
            <w:shd w:val="clear" w:color="auto" w:fill="auto"/>
            <w:vAlign w:val="center"/>
          </w:tcPr>
          <w:p w:rsidR="008F2DF1" w:rsidRPr="004A49BF" w:rsidRDefault="00AD0C94" w:rsidP="008F2DF1">
            <w:pPr>
              <w:pStyle w:val="TABLETEXT"/>
              <w:jc w:val="center"/>
              <w:rPr>
                <w:rStyle w:val="ITALIC"/>
                <w:rFonts w:cs="Arial"/>
              </w:rPr>
            </w:pPr>
            <w:r w:rsidRPr="004A49BF">
              <w:rPr>
                <w:rStyle w:val="ITALIC"/>
              </w:rPr>
              <w:t>Others</w:t>
            </w:r>
          </w:p>
        </w:tc>
        <w:tc>
          <w:tcPr>
            <w:tcW w:w="900" w:type="dxa"/>
            <w:shd w:val="clear" w:color="auto" w:fill="auto"/>
            <w:vAlign w:val="center"/>
          </w:tcPr>
          <w:p w:rsidR="008F2DF1" w:rsidRPr="004A49BF" w:rsidRDefault="00AD0C94" w:rsidP="008F2DF1">
            <w:pPr>
              <w:pStyle w:val="TABLETEXT"/>
              <w:jc w:val="center"/>
              <w:rPr>
                <w:rStyle w:val="ITALIC"/>
                <w:rFonts w:cs="Arial"/>
              </w:rPr>
            </w:pPr>
            <w:r w:rsidRPr="004A49BF">
              <w:rPr>
                <w:rStyle w:val="ITALIC"/>
              </w:rPr>
              <w:t>Total</w:t>
            </w:r>
          </w:p>
        </w:tc>
      </w:tr>
      <w:tr w:rsidR="0093547F" w:rsidTr="008F2DF1">
        <w:trPr>
          <w:trHeight w:hRule="exact" w:val="274"/>
        </w:trPr>
        <w:tc>
          <w:tcPr>
            <w:tcW w:w="810" w:type="dxa"/>
            <w:shd w:val="clear" w:color="auto" w:fill="auto"/>
            <w:vAlign w:val="center"/>
          </w:tcPr>
          <w:p w:rsidR="008F2DF1" w:rsidRPr="004A49BF" w:rsidRDefault="00AD0C94" w:rsidP="008F2DF1">
            <w:pPr>
              <w:pStyle w:val="TABLETEXT"/>
              <w:jc w:val="center"/>
            </w:pPr>
            <w:r w:rsidRPr="004A49BF">
              <w:t>2012</w:t>
            </w:r>
          </w:p>
        </w:tc>
        <w:tc>
          <w:tcPr>
            <w:tcW w:w="1335" w:type="dxa"/>
            <w:shd w:val="clear" w:color="auto" w:fill="auto"/>
            <w:vAlign w:val="center"/>
          </w:tcPr>
          <w:p w:rsidR="008F2DF1" w:rsidRPr="004A49BF" w:rsidRDefault="00AD0C94" w:rsidP="008F2DF1">
            <w:pPr>
              <w:pStyle w:val="TABLETEXT"/>
              <w:jc w:val="center"/>
            </w:pPr>
            <w:r w:rsidRPr="004A49BF">
              <w:t>1</w:t>
            </w:r>
          </w:p>
        </w:tc>
        <w:tc>
          <w:tcPr>
            <w:tcW w:w="1275" w:type="dxa"/>
            <w:shd w:val="clear" w:color="auto" w:fill="auto"/>
            <w:vAlign w:val="center"/>
          </w:tcPr>
          <w:p w:rsidR="008F2DF1" w:rsidRPr="004A49BF" w:rsidRDefault="00AD0C94" w:rsidP="008F2DF1">
            <w:pPr>
              <w:pStyle w:val="TABLETEXT"/>
              <w:jc w:val="center"/>
            </w:pPr>
            <w:r w:rsidRPr="004A49BF">
              <w:t>2</w:t>
            </w:r>
          </w:p>
        </w:tc>
        <w:tc>
          <w:tcPr>
            <w:tcW w:w="1440" w:type="dxa"/>
            <w:shd w:val="clear" w:color="auto" w:fill="auto"/>
            <w:vAlign w:val="center"/>
          </w:tcPr>
          <w:p w:rsidR="008F2DF1" w:rsidRPr="004A49BF" w:rsidRDefault="00AD0C94" w:rsidP="008F2DF1">
            <w:pPr>
              <w:pStyle w:val="TABLETEXT"/>
              <w:jc w:val="center"/>
            </w:pPr>
            <w:r w:rsidRPr="004A49BF">
              <w:t>36</w:t>
            </w:r>
          </w:p>
        </w:tc>
        <w:tc>
          <w:tcPr>
            <w:tcW w:w="1350" w:type="dxa"/>
            <w:shd w:val="clear" w:color="auto" w:fill="auto"/>
            <w:vAlign w:val="center"/>
          </w:tcPr>
          <w:p w:rsidR="008F2DF1" w:rsidRPr="004A49BF" w:rsidRDefault="00AD0C94" w:rsidP="008F2DF1">
            <w:pPr>
              <w:pStyle w:val="TABLETEXT"/>
              <w:jc w:val="center"/>
            </w:pPr>
            <w:r w:rsidRPr="004A49BF">
              <w:t>43</w:t>
            </w:r>
          </w:p>
        </w:tc>
        <w:tc>
          <w:tcPr>
            <w:tcW w:w="1350" w:type="dxa"/>
            <w:shd w:val="clear" w:color="auto" w:fill="auto"/>
            <w:vAlign w:val="center"/>
          </w:tcPr>
          <w:p w:rsidR="008F2DF1" w:rsidRPr="004A49BF" w:rsidRDefault="00AD0C94" w:rsidP="008F2DF1">
            <w:pPr>
              <w:pStyle w:val="TABLETEXT"/>
              <w:jc w:val="center"/>
            </w:pPr>
            <w:r w:rsidRPr="004A49BF">
              <w:t>0</w:t>
            </w:r>
          </w:p>
        </w:tc>
        <w:tc>
          <w:tcPr>
            <w:tcW w:w="1170" w:type="dxa"/>
            <w:shd w:val="clear" w:color="auto" w:fill="auto"/>
            <w:vAlign w:val="center"/>
          </w:tcPr>
          <w:p w:rsidR="008F2DF1" w:rsidRPr="004A49BF" w:rsidRDefault="00AD0C94" w:rsidP="008F2DF1">
            <w:pPr>
              <w:pStyle w:val="TABLETEXT"/>
              <w:jc w:val="center"/>
            </w:pPr>
            <w:r w:rsidRPr="004A49BF">
              <w:t>5</w:t>
            </w:r>
          </w:p>
        </w:tc>
        <w:tc>
          <w:tcPr>
            <w:tcW w:w="900" w:type="dxa"/>
            <w:shd w:val="clear" w:color="auto" w:fill="auto"/>
            <w:vAlign w:val="center"/>
          </w:tcPr>
          <w:p w:rsidR="008F2DF1" w:rsidRPr="004A49BF" w:rsidRDefault="00AD0C94" w:rsidP="008F2DF1">
            <w:pPr>
              <w:pStyle w:val="TABLETEXT"/>
              <w:jc w:val="center"/>
            </w:pPr>
            <w:r w:rsidRPr="004A49BF">
              <w:t>87</w:t>
            </w:r>
          </w:p>
        </w:tc>
      </w:tr>
      <w:tr w:rsidR="0093547F" w:rsidTr="008F2DF1">
        <w:trPr>
          <w:trHeight w:hRule="exact" w:val="274"/>
        </w:trPr>
        <w:tc>
          <w:tcPr>
            <w:tcW w:w="810" w:type="dxa"/>
            <w:shd w:val="clear" w:color="auto" w:fill="auto"/>
            <w:vAlign w:val="center"/>
          </w:tcPr>
          <w:p w:rsidR="008F2DF1" w:rsidRPr="004A49BF" w:rsidRDefault="00AD0C94" w:rsidP="008F2DF1">
            <w:pPr>
              <w:pStyle w:val="TABLETEXT"/>
              <w:jc w:val="center"/>
            </w:pPr>
            <w:r w:rsidRPr="004A49BF">
              <w:t>2013</w:t>
            </w:r>
          </w:p>
        </w:tc>
        <w:tc>
          <w:tcPr>
            <w:tcW w:w="1335" w:type="dxa"/>
            <w:shd w:val="clear" w:color="auto" w:fill="auto"/>
            <w:vAlign w:val="center"/>
          </w:tcPr>
          <w:p w:rsidR="008F2DF1" w:rsidRPr="004A49BF" w:rsidRDefault="00AD0C94" w:rsidP="008F2DF1">
            <w:pPr>
              <w:pStyle w:val="TABLETEXT"/>
              <w:jc w:val="center"/>
            </w:pPr>
            <w:r w:rsidRPr="004A49BF">
              <w:t>4</w:t>
            </w:r>
          </w:p>
        </w:tc>
        <w:tc>
          <w:tcPr>
            <w:tcW w:w="1275" w:type="dxa"/>
            <w:shd w:val="clear" w:color="auto" w:fill="auto"/>
            <w:vAlign w:val="center"/>
          </w:tcPr>
          <w:p w:rsidR="008F2DF1" w:rsidRPr="004A49BF" w:rsidRDefault="00AD0C94" w:rsidP="008F2DF1">
            <w:pPr>
              <w:pStyle w:val="TABLETEXT"/>
              <w:jc w:val="center"/>
            </w:pPr>
            <w:r w:rsidRPr="004A49BF">
              <w:t>1</w:t>
            </w:r>
          </w:p>
        </w:tc>
        <w:tc>
          <w:tcPr>
            <w:tcW w:w="1440" w:type="dxa"/>
            <w:shd w:val="clear" w:color="auto" w:fill="auto"/>
            <w:vAlign w:val="center"/>
          </w:tcPr>
          <w:p w:rsidR="008F2DF1" w:rsidRPr="004A49BF" w:rsidRDefault="00AD0C94" w:rsidP="008F2DF1">
            <w:pPr>
              <w:pStyle w:val="TABLETEXT"/>
              <w:jc w:val="center"/>
            </w:pPr>
            <w:r w:rsidRPr="004A49BF">
              <w:t>37</w:t>
            </w:r>
          </w:p>
        </w:tc>
        <w:tc>
          <w:tcPr>
            <w:tcW w:w="1350" w:type="dxa"/>
            <w:shd w:val="clear" w:color="auto" w:fill="auto"/>
            <w:vAlign w:val="center"/>
          </w:tcPr>
          <w:p w:rsidR="008F2DF1" w:rsidRPr="004A49BF" w:rsidRDefault="00AD0C94" w:rsidP="008F2DF1">
            <w:pPr>
              <w:pStyle w:val="TABLETEXT"/>
              <w:jc w:val="center"/>
            </w:pPr>
            <w:r w:rsidRPr="004A49BF">
              <w:t>29</w:t>
            </w:r>
          </w:p>
        </w:tc>
        <w:tc>
          <w:tcPr>
            <w:tcW w:w="1350" w:type="dxa"/>
            <w:shd w:val="clear" w:color="auto" w:fill="auto"/>
            <w:vAlign w:val="center"/>
          </w:tcPr>
          <w:p w:rsidR="008F2DF1" w:rsidRPr="004A49BF" w:rsidRDefault="00AD0C94" w:rsidP="008F2DF1">
            <w:pPr>
              <w:pStyle w:val="TABLETEXT"/>
              <w:jc w:val="center"/>
            </w:pPr>
            <w:r w:rsidRPr="004A49BF">
              <w:t>0</w:t>
            </w:r>
          </w:p>
        </w:tc>
        <w:tc>
          <w:tcPr>
            <w:tcW w:w="1170" w:type="dxa"/>
            <w:shd w:val="clear" w:color="auto" w:fill="auto"/>
            <w:vAlign w:val="center"/>
          </w:tcPr>
          <w:p w:rsidR="008F2DF1" w:rsidRPr="004A49BF" w:rsidRDefault="00AD0C94" w:rsidP="008F2DF1">
            <w:pPr>
              <w:pStyle w:val="TABLETEXT"/>
              <w:jc w:val="center"/>
            </w:pPr>
            <w:r w:rsidRPr="004A49BF">
              <w:t>2</w:t>
            </w:r>
          </w:p>
        </w:tc>
        <w:tc>
          <w:tcPr>
            <w:tcW w:w="900" w:type="dxa"/>
            <w:shd w:val="clear" w:color="auto" w:fill="auto"/>
            <w:vAlign w:val="center"/>
          </w:tcPr>
          <w:p w:rsidR="008F2DF1" w:rsidRPr="004A49BF" w:rsidRDefault="00AD0C94" w:rsidP="008F2DF1">
            <w:pPr>
              <w:pStyle w:val="TABLETEXT"/>
              <w:jc w:val="center"/>
            </w:pPr>
            <w:r w:rsidRPr="004A49BF">
              <w:t>73</w:t>
            </w:r>
          </w:p>
        </w:tc>
      </w:tr>
      <w:tr w:rsidR="0093547F" w:rsidTr="008F2DF1">
        <w:trPr>
          <w:trHeight w:hRule="exact" w:val="274"/>
        </w:trPr>
        <w:tc>
          <w:tcPr>
            <w:tcW w:w="810" w:type="dxa"/>
            <w:shd w:val="clear" w:color="auto" w:fill="auto"/>
            <w:vAlign w:val="center"/>
          </w:tcPr>
          <w:p w:rsidR="008F2DF1" w:rsidRPr="004A49BF" w:rsidRDefault="00AD0C94" w:rsidP="008F2DF1">
            <w:pPr>
              <w:pStyle w:val="TABLETEXT"/>
              <w:jc w:val="center"/>
            </w:pPr>
            <w:r w:rsidRPr="004A49BF">
              <w:t>2014</w:t>
            </w:r>
          </w:p>
        </w:tc>
        <w:tc>
          <w:tcPr>
            <w:tcW w:w="1335" w:type="dxa"/>
            <w:shd w:val="clear" w:color="auto" w:fill="auto"/>
            <w:vAlign w:val="center"/>
          </w:tcPr>
          <w:p w:rsidR="008F2DF1" w:rsidRPr="004A49BF" w:rsidRDefault="00AD0C94" w:rsidP="008F2DF1">
            <w:pPr>
              <w:pStyle w:val="TABLETEXT"/>
              <w:jc w:val="center"/>
            </w:pPr>
            <w:r w:rsidRPr="004A49BF">
              <w:t>1</w:t>
            </w:r>
          </w:p>
        </w:tc>
        <w:tc>
          <w:tcPr>
            <w:tcW w:w="1275" w:type="dxa"/>
            <w:shd w:val="clear" w:color="auto" w:fill="auto"/>
            <w:vAlign w:val="center"/>
          </w:tcPr>
          <w:p w:rsidR="008F2DF1" w:rsidRPr="004A49BF" w:rsidRDefault="00AD0C94" w:rsidP="008F2DF1">
            <w:pPr>
              <w:pStyle w:val="TABLETEXT"/>
              <w:jc w:val="center"/>
            </w:pPr>
            <w:r w:rsidRPr="004A49BF">
              <w:t>2</w:t>
            </w:r>
          </w:p>
        </w:tc>
        <w:tc>
          <w:tcPr>
            <w:tcW w:w="1440" w:type="dxa"/>
            <w:shd w:val="clear" w:color="auto" w:fill="auto"/>
            <w:vAlign w:val="center"/>
          </w:tcPr>
          <w:p w:rsidR="008F2DF1" w:rsidRPr="004A49BF" w:rsidRDefault="00AD0C94" w:rsidP="008F2DF1">
            <w:pPr>
              <w:pStyle w:val="TABLETEXT"/>
              <w:jc w:val="center"/>
            </w:pPr>
            <w:r w:rsidRPr="004A49BF">
              <w:t>27</w:t>
            </w:r>
          </w:p>
        </w:tc>
        <w:tc>
          <w:tcPr>
            <w:tcW w:w="1350" w:type="dxa"/>
            <w:shd w:val="clear" w:color="auto" w:fill="auto"/>
            <w:vAlign w:val="center"/>
          </w:tcPr>
          <w:p w:rsidR="008F2DF1" w:rsidRPr="004A49BF" w:rsidRDefault="00AD0C94" w:rsidP="008F2DF1">
            <w:pPr>
              <w:pStyle w:val="TABLETEXT"/>
              <w:jc w:val="center"/>
            </w:pPr>
            <w:r w:rsidRPr="004A49BF">
              <w:t>29</w:t>
            </w:r>
          </w:p>
        </w:tc>
        <w:tc>
          <w:tcPr>
            <w:tcW w:w="1350" w:type="dxa"/>
            <w:shd w:val="clear" w:color="auto" w:fill="auto"/>
            <w:vAlign w:val="center"/>
          </w:tcPr>
          <w:p w:rsidR="008F2DF1" w:rsidRPr="004A49BF" w:rsidRDefault="00AD0C94" w:rsidP="008F2DF1">
            <w:pPr>
              <w:pStyle w:val="TABLETEXT"/>
              <w:jc w:val="center"/>
            </w:pPr>
            <w:r w:rsidRPr="004A49BF">
              <w:t>1</w:t>
            </w:r>
          </w:p>
        </w:tc>
        <w:tc>
          <w:tcPr>
            <w:tcW w:w="1170" w:type="dxa"/>
            <w:shd w:val="clear" w:color="auto" w:fill="auto"/>
            <w:vAlign w:val="center"/>
          </w:tcPr>
          <w:p w:rsidR="008F2DF1" w:rsidRPr="004A49BF" w:rsidRDefault="00AD0C94" w:rsidP="008F2DF1">
            <w:pPr>
              <w:pStyle w:val="TABLETEXT"/>
              <w:jc w:val="center"/>
            </w:pPr>
            <w:r w:rsidRPr="004A49BF">
              <w:t>1</w:t>
            </w:r>
          </w:p>
        </w:tc>
        <w:tc>
          <w:tcPr>
            <w:tcW w:w="900" w:type="dxa"/>
            <w:shd w:val="clear" w:color="auto" w:fill="auto"/>
            <w:vAlign w:val="center"/>
          </w:tcPr>
          <w:p w:rsidR="008F2DF1" w:rsidRPr="004A49BF" w:rsidRDefault="00AD0C94" w:rsidP="008F2DF1">
            <w:pPr>
              <w:pStyle w:val="TABLETEXT"/>
              <w:jc w:val="center"/>
            </w:pPr>
            <w:r w:rsidRPr="004A49BF">
              <w:t>61</w:t>
            </w:r>
          </w:p>
        </w:tc>
      </w:tr>
      <w:tr w:rsidR="0093547F" w:rsidTr="008F2DF1">
        <w:trPr>
          <w:trHeight w:hRule="exact" w:val="274"/>
        </w:trPr>
        <w:tc>
          <w:tcPr>
            <w:tcW w:w="810" w:type="dxa"/>
            <w:shd w:val="clear" w:color="auto" w:fill="auto"/>
            <w:vAlign w:val="center"/>
          </w:tcPr>
          <w:p w:rsidR="008F2DF1" w:rsidRPr="004A49BF" w:rsidRDefault="00AD0C94" w:rsidP="008F2DF1">
            <w:pPr>
              <w:pStyle w:val="TABLETEXT"/>
              <w:jc w:val="center"/>
            </w:pPr>
            <w:r w:rsidRPr="004A49BF">
              <w:t>2015</w:t>
            </w:r>
          </w:p>
        </w:tc>
        <w:tc>
          <w:tcPr>
            <w:tcW w:w="1335" w:type="dxa"/>
            <w:shd w:val="clear" w:color="auto" w:fill="auto"/>
            <w:vAlign w:val="center"/>
          </w:tcPr>
          <w:p w:rsidR="008F2DF1" w:rsidRPr="004A49BF" w:rsidRDefault="00AD0C94" w:rsidP="008F2DF1">
            <w:pPr>
              <w:pStyle w:val="TABLETEXT"/>
              <w:jc w:val="center"/>
            </w:pPr>
            <w:r w:rsidRPr="004A49BF">
              <w:t>7</w:t>
            </w:r>
          </w:p>
        </w:tc>
        <w:tc>
          <w:tcPr>
            <w:tcW w:w="1275" w:type="dxa"/>
            <w:shd w:val="clear" w:color="auto" w:fill="auto"/>
            <w:vAlign w:val="center"/>
          </w:tcPr>
          <w:p w:rsidR="008F2DF1" w:rsidRPr="004A49BF" w:rsidRDefault="00AD0C94" w:rsidP="008F2DF1">
            <w:pPr>
              <w:pStyle w:val="TABLETEXT"/>
              <w:jc w:val="center"/>
            </w:pPr>
            <w:r w:rsidRPr="004A49BF">
              <w:t>5</w:t>
            </w:r>
          </w:p>
        </w:tc>
        <w:tc>
          <w:tcPr>
            <w:tcW w:w="1440" w:type="dxa"/>
            <w:shd w:val="clear" w:color="auto" w:fill="auto"/>
            <w:vAlign w:val="center"/>
          </w:tcPr>
          <w:p w:rsidR="008F2DF1" w:rsidRPr="004A49BF" w:rsidRDefault="00AD0C94" w:rsidP="008F2DF1">
            <w:pPr>
              <w:pStyle w:val="TABLETEXT"/>
              <w:jc w:val="center"/>
            </w:pPr>
            <w:r w:rsidRPr="004A49BF">
              <w:t>33</w:t>
            </w:r>
          </w:p>
        </w:tc>
        <w:tc>
          <w:tcPr>
            <w:tcW w:w="1350" w:type="dxa"/>
            <w:shd w:val="clear" w:color="auto" w:fill="auto"/>
            <w:vAlign w:val="center"/>
          </w:tcPr>
          <w:p w:rsidR="008F2DF1" w:rsidRPr="004A49BF" w:rsidRDefault="00AD0C94" w:rsidP="008F2DF1">
            <w:pPr>
              <w:pStyle w:val="TABLETEXT"/>
              <w:jc w:val="center"/>
            </w:pPr>
            <w:r w:rsidRPr="004A49BF">
              <w:t>27</w:t>
            </w:r>
          </w:p>
        </w:tc>
        <w:tc>
          <w:tcPr>
            <w:tcW w:w="1350" w:type="dxa"/>
            <w:shd w:val="clear" w:color="auto" w:fill="auto"/>
            <w:vAlign w:val="center"/>
          </w:tcPr>
          <w:p w:rsidR="008F2DF1" w:rsidRPr="004A49BF" w:rsidRDefault="00AD0C94" w:rsidP="008F2DF1">
            <w:pPr>
              <w:pStyle w:val="TABLETEXT"/>
              <w:jc w:val="center"/>
            </w:pPr>
            <w:r w:rsidRPr="004A49BF">
              <w:t>1</w:t>
            </w:r>
          </w:p>
        </w:tc>
        <w:tc>
          <w:tcPr>
            <w:tcW w:w="1170" w:type="dxa"/>
            <w:shd w:val="clear" w:color="auto" w:fill="auto"/>
            <w:vAlign w:val="center"/>
          </w:tcPr>
          <w:p w:rsidR="008F2DF1" w:rsidRPr="004A49BF" w:rsidRDefault="00AD0C94" w:rsidP="008F2DF1">
            <w:pPr>
              <w:pStyle w:val="TABLETEXT"/>
              <w:jc w:val="center"/>
            </w:pPr>
            <w:r w:rsidRPr="004A49BF">
              <w:t>4</w:t>
            </w:r>
          </w:p>
        </w:tc>
        <w:tc>
          <w:tcPr>
            <w:tcW w:w="900" w:type="dxa"/>
            <w:shd w:val="clear" w:color="auto" w:fill="auto"/>
            <w:vAlign w:val="center"/>
          </w:tcPr>
          <w:p w:rsidR="008F2DF1" w:rsidRPr="004A49BF" w:rsidRDefault="00AD0C94" w:rsidP="008F2DF1">
            <w:pPr>
              <w:pStyle w:val="TABLETEXT"/>
              <w:jc w:val="center"/>
            </w:pPr>
            <w:r w:rsidRPr="004A49BF">
              <w:t>77</w:t>
            </w:r>
          </w:p>
        </w:tc>
      </w:tr>
      <w:tr w:rsidR="0093547F" w:rsidTr="008F2DF1">
        <w:trPr>
          <w:trHeight w:hRule="exact" w:val="274"/>
        </w:trPr>
        <w:tc>
          <w:tcPr>
            <w:tcW w:w="810" w:type="dxa"/>
            <w:shd w:val="clear" w:color="auto" w:fill="auto"/>
            <w:vAlign w:val="center"/>
          </w:tcPr>
          <w:p w:rsidR="008F2DF1" w:rsidRPr="004A49BF" w:rsidRDefault="00AD0C94" w:rsidP="008F2DF1">
            <w:pPr>
              <w:pStyle w:val="TABLETEXT"/>
              <w:jc w:val="center"/>
            </w:pPr>
            <w:r w:rsidRPr="004A49BF">
              <w:t>2016</w:t>
            </w:r>
          </w:p>
        </w:tc>
        <w:tc>
          <w:tcPr>
            <w:tcW w:w="1335" w:type="dxa"/>
            <w:shd w:val="clear" w:color="auto" w:fill="auto"/>
            <w:vAlign w:val="center"/>
          </w:tcPr>
          <w:p w:rsidR="008F2DF1" w:rsidRPr="004A49BF" w:rsidRDefault="00AD0C94" w:rsidP="008F2DF1">
            <w:pPr>
              <w:pStyle w:val="TABLETEXT"/>
              <w:jc w:val="center"/>
            </w:pPr>
            <w:r w:rsidRPr="004A49BF">
              <w:t>7</w:t>
            </w:r>
          </w:p>
        </w:tc>
        <w:tc>
          <w:tcPr>
            <w:tcW w:w="1275" w:type="dxa"/>
            <w:shd w:val="clear" w:color="auto" w:fill="auto"/>
            <w:vAlign w:val="center"/>
          </w:tcPr>
          <w:p w:rsidR="008F2DF1" w:rsidRPr="004A49BF" w:rsidRDefault="00AD0C94" w:rsidP="008F2DF1">
            <w:pPr>
              <w:pStyle w:val="TABLETEXT"/>
              <w:jc w:val="center"/>
            </w:pPr>
            <w:r w:rsidRPr="004A49BF">
              <w:t>5</w:t>
            </w:r>
          </w:p>
        </w:tc>
        <w:tc>
          <w:tcPr>
            <w:tcW w:w="1440" w:type="dxa"/>
            <w:shd w:val="clear" w:color="auto" w:fill="auto"/>
            <w:vAlign w:val="center"/>
          </w:tcPr>
          <w:p w:rsidR="008F2DF1" w:rsidRPr="004A49BF" w:rsidRDefault="00AD0C94" w:rsidP="008F2DF1">
            <w:pPr>
              <w:pStyle w:val="TABLETEXT"/>
              <w:jc w:val="center"/>
            </w:pPr>
            <w:r w:rsidRPr="004A49BF">
              <w:t>31</w:t>
            </w:r>
          </w:p>
        </w:tc>
        <w:tc>
          <w:tcPr>
            <w:tcW w:w="1350" w:type="dxa"/>
            <w:shd w:val="clear" w:color="auto" w:fill="auto"/>
            <w:vAlign w:val="center"/>
          </w:tcPr>
          <w:p w:rsidR="008F2DF1" w:rsidRPr="004A49BF" w:rsidRDefault="00AD0C94" w:rsidP="008F2DF1">
            <w:pPr>
              <w:pStyle w:val="TABLETEXT"/>
              <w:jc w:val="center"/>
            </w:pPr>
            <w:r w:rsidRPr="004A49BF">
              <w:t>41</w:t>
            </w:r>
          </w:p>
        </w:tc>
        <w:tc>
          <w:tcPr>
            <w:tcW w:w="1350" w:type="dxa"/>
            <w:shd w:val="clear" w:color="auto" w:fill="auto"/>
            <w:vAlign w:val="center"/>
          </w:tcPr>
          <w:p w:rsidR="008F2DF1" w:rsidRPr="004A49BF" w:rsidRDefault="00AD0C94" w:rsidP="008F2DF1">
            <w:pPr>
              <w:pStyle w:val="TABLETEXT"/>
              <w:jc w:val="center"/>
            </w:pPr>
            <w:r w:rsidRPr="004A49BF">
              <w:t>0</w:t>
            </w:r>
          </w:p>
        </w:tc>
        <w:tc>
          <w:tcPr>
            <w:tcW w:w="1170" w:type="dxa"/>
            <w:shd w:val="clear" w:color="auto" w:fill="auto"/>
            <w:vAlign w:val="center"/>
          </w:tcPr>
          <w:p w:rsidR="008F2DF1" w:rsidRPr="004A49BF" w:rsidRDefault="00AD0C94" w:rsidP="008F2DF1">
            <w:pPr>
              <w:pStyle w:val="TABLETEXT"/>
              <w:jc w:val="center"/>
            </w:pPr>
            <w:r w:rsidRPr="004A49BF">
              <w:t>3</w:t>
            </w:r>
          </w:p>
        </w:tc>
        <w:tc>
          <w:tcPr>
            <w:tcW w:w="900" w:type="dxa"/>
            <w:shd w:val="clear" w:color="auto" w:fill="auto"/>
            <w:vAlign w:val="center"/>
          </w:tcPr>
          <w:p w:rsidR="008F2DF1" w:rsidRPr="004A49BF" w:rsidRDefault="00AD0C94" w:rsidP="008F2DF1">
            <w:pPr>
              <w:pStyle w:val="TABLETEXT"/>
              <w:jc w:val="center"/>
            </w:pPr>
            <w:r w:rsidRPr="004A49BF">
              <w:t>87</w:t>
            </w:r>
          </w:p>
        </w:tc>
      </w:tr>
    </w:tbl>
    <w:p w:rsidR="008F2DF1" w:rsidRPr="004A49BF" w:rsidRDefault="00AD0C94" w:rsidP="008F2DF1">
      <w:pPr>
        <w:pStyle w:val="IMAGEHEADING"/>
      </w:pPr>
      <w:r w:rsidRPr="004A49BF">
        <w:t>Fatalities by type of accident:</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1247"/>
        <w:gridCol w:w="1234"/>
        <w:gridCol w:w="1329"/>
        <w:gridCol w:w="1261"/>
        <w:gridCol w:w="1193"/>
        <w:gridCol w:w="1074"/>
        <w:gridCol w:w="834"/>
      </w:tblGrid>
      <w:tr w:rsidR="0093547F" w:rsidTr="008F2DF1">
        <w:tc>
          <w:tcPr>
            <w:tcW w:w="810" w:type="dxa"/>
            <w:shd w:val="clear" w:color="auto" w:fill="auto"/>
            <w:vAlign w:val="center"/>
          </w:tcPr>
          <w:p w:rsidR="008F2DF1" w:rsidRPr="004A49BF" w:rsidRDefault="00AD0C94" w:rsidP="008F2DF1">
            <w:pPr>
              <w:pStyle w:val="TABLETEXT"/>
              <w:keepNext/>
              <w:jc w:val="center"/>
              <w:rPr>
                <w:rStyle w:val="ITALIC"/>
                <w:rFonts w:cs="Arial"/>
              </w:rPr>
            </w:pPr>
            <w:r w:rsidRPr="004A49BF">
              <w:rPr>
                <w:rStyle w:val="ITALIC"/>
              </w:rPr>
              <w:t>Year</w:t>
            </w:r>
          </w:p>
        </w:tc>
        <w:tc>
          <w:tcPr>
            <w:tcW w:w="1335" w:type="dxa"/>
            <w:shd w:val="clear" w:color="auto" w:fill="auto"/>
            <w:vAlign w:val="center"/>
          </w:tcPr>
          <w:p w:rsidR="008F2DF1" w:rsidRPr="004A49BF" w:rsidRDefault="00AD0C94" w:rsidP="008F2DF1">
            <w:pPr>
              <w:pStyle w:val="TABLETEXT"/>
              <w:keepNext/>
              <w:jc w:val="center"/>
              <w:rPr>
                <w:rStyle w:val="ITALIC"/>
                <w:rFonts w:cs="Arial"/>
              </w:rPr>
            </w:pPr>
            <w:r w:rsidRPr="004A49BF">
              <w:rPr>
                <w:rStyle w:val="ITALIC"/>
              </w:rPr>
              <w:t>Collisions</w:t>
            </w:r>
          </w:p>
        </w:tc>
        <w:tc>
          <w:tcPr>
            <w:tcW w:w="1275" w:type="dxa"/>
            <w:shd w:val="clear" w:color="auto" w:fill="auto"/>
            <w:vAlign w:val="center"/>
          </w:tcPr>
          <w:p w:rsidR="008F2DF1" w:rsidRPr="004A49BF" w:rsidRDefault="00AD0C94" w:rsidP="008F2DF1">
            <w:pPr>
              <w:pStyle w:val="TABLETEXT"/>
              <w:keepNext/>
              <w:jc w:val="center"/>
              <w:rPr>
                <w:rStyle w:val="ITALIC"/>
                <w:rFonts w:cs="Arial"/>
              </w:rPr>
            </w:pPr>
            <w:r w:rsidRPr="004A49BF">
              <w:rPr>
                <w:rStyle w:val="ITALIC"/>
              </w:rPr>
              <w:t>Derailments</w:t>
            </w:r>
          </w:p>
        </w:tc>
        <w:tc>
          <w:tcPr>
            <w:tcW w:w="1440" w:type="dxa"/>
            <w:shd w:val="clear" w:color="auto" w:fill="auto"/>
            <w:vAlign w:val="center"/>
          </w:tcPr>
          <w:p w:rsidR="008F2DF1" w:rsidRPr="004A49BF" w:rsidRDefault="00AD0C94" w:rsidP="008F2DF1">
            <w:pPr>
              <w:pStyle w:val="TABLETEXT"/>
              <w:keepNext/>
              <w:jc w:val="center"/>
              <w:rPr>
                <w:rStyle w:val="ITALIC"/>
                <w:rFonts w:cs="Arial"/>
              </w:rPr>
            </w:pPr>
            <w:r w:rsidRPr="004A49BF">
              <w:rPr>
                <w:rStyle w:val="ITALIC"/>
              </w:rPr>
              <w:t>Level crossing accidents</w:t>
            </w:r>
          </w:p>
        </w:tc>
        <w:tc>
          <w:tcPr>
            <w:tcW w:w="1350" w:type="dxa"/>
            <w:shd w:val="clear" w:color="auto" w:fill="auto"/>
            <w:vAlign w:val="center"/>
          </w:tcPr>
          <w:p w:rsidR="008F2DF1" w:rsidRPr="004A49BF" w:rsidRDefault="00AD0C94" w:rsidP="008F2DF1">
            <w:pPr>
              <w:pStyle w:val="TABLETEXT"/>
              <w:keepNext/>
              <w:jc w:val="center"/>
              <w:rPr>
                <w:rStyle w:val="ITALIC"/>
                <w:rFonts w:cs="Arial"/>
              </w:rPr>
            </w:pPr>
            <w:r w:rsidRPr="004A49BF">
              <w:rPr>
                <w:rStyle w:val="ITALIC"/>
              </w:rPr>
              <w:t>Accidents to persons caused by RS in motion</w:t>
            </w:r>
          </w:p>
        </w:tc>
        <w:tc>
          <w:tcPr>
            <w:tcW w:w="1350" w:type="dxa"/>
            <w:shd w:val="clear" w:color="auto" w:fill="auto"/>
            <w:vAlign w:val="center"/>
          </w:tcPr>
          <w:p w:rsidR="008F2DF1" w:rsidRPr="004A49BF" w:rsidRDefault="00AD0C94" w:rsidP="008F2DF1">
            <w:pPr>
              <w:pStyle w:val="TABLETEXT"/>
              <w:keepNext/>
              <w:jc w:val="center"/>
              <w:rPr>
                <w:rStyle w:val="ITALIC"/>
                <w:rFonts w:cs="Arial"/>
              </w:rPr>
            </w:pPr>
            <w:r w:rsidRPr="004A49BF">
              <w:rPr>
                <w:rStyle w:val="ITALIC"/>
              </w:rPr>
              <w:t>Fires in RS</w:t>
            </w:r>
          </w:p>
        </w:tc>
        <w:tc>
          <w:tcPr>
            <w:tcW w:w="1170" w:type="dxa"/>
            <w:shd w:val="clear" w:color="auto" w:fill="auto"/>
            <w:vAlign w:val="center"/>
          </w:tcPr>
          <w:p w:rsidR="008F2DF1" w:rsidRPr="004A49BF" w:rsidRDefault="00AD0C94" w:rsidP="008F2DF1">
            <w:pPr>
              <w:pStyle w:val="TABLETEXT"/>
              <w:keepNext/>
              <w:jc w:val="center"/>
              <w:rPr>
                <w:rStyle w:val="ITALIC"/>
                <w:rFonts w:cs="Arial"/>
              </w:rPr>
            </w:pPr>
            <w:r w:rsidRPr="004A49BF">
              <w:rPr>
                <w:rStyle w:val="ITALIC"/>
              </w:rPr>
              <w:t>Others</w:t>
            </w:r>
          </w:p>
        </w:tc>
        <w:tc>
          <w:tcPr>
            <w:tcW w:w="900" w:type="dxa"/>
            <w:shd w:val="clear" w:color="auto" w:fill="auto"/>
            <w:vAlign w:val="center"/>
          </w:tcPr>
          <w:p w:rsidR="008F2DF1" w:rsidRPr="004A49BF" w:rsidRDefault="00AD0C94" w:rsidP="008F2DF1">
            <w:pPr>
              <w:pStyle w:val="TABLETEXT"/>
              <w:keepNext/>
              <w:jc w:val="center"/>
              <w:rPr>
                <w:rStyle w:val="ITALIC"/>
                <w:rFonts w:cs="Arial"/>
              </w:rPr>
            </w:pPr>
            <w:r w:rsidRPr="004A49BF">
              <w:rPr>
                <w:rStyle w:val="ITALIC"/>
              </w:rPr>
              <w:t>Total</w:t>
            </w:r>
          </w:p>
        </w:tc>
      </w:tr>
      <w:tr w:rsidR="0093547F" w:rsidTr="008F2DF1">
        <w:trPr>
          <w:trHeight w:hRule="exact" w:val="274"/>
        </w:trPr>
        <w:tc>
          <w:tcPr>
            <w:tcW w:w="810" w:type="dxa"/>
            <w:shd w:val="clear" w:color="auto" w:fill="auto"/>
            <w:vAlign w:val="center"/>
          </w:tcPr>
          <w:p w:rsidR="008F2DF1" w:rsidRPr="004A49BF" w:rsidRDefault="00AD0C94" w:rsidP="008F2DF1">
            <w:pPr>
              <w:pStyle w:val="TABLETEXT"/>
              <w:keepNext/>
              <w:jc w:val="center"/>
            </w:pPr>
            <w:r w:rsidRPr="004A49BF">
              <w:t>2012</w:t>
            </w:r>
          </w:p>
        </w:tc>
        <w:tc>
          <w:tcPr>
            <w:tcW w:w="1335" w:type="dxa"/>
            <w:shd w:val="clear" w:color="auto" w:fill="auto"/>
            <w:vAlign w:val="center"/>
          </w:tcPr>
          <w:p w:rsidR="008F2DF1" w:rsidRPr="004A49BF" w:rsidRDefault="00AD0C94" w:rsidP="008F2DF1">
            <w:pPr>
              <w:pStyle w:val="TABLETEXT"/>
              <w:keepNext/>
              <w:jc w:val="center"/>
            </w:pPr>
            <w:r w:rsidRPr="004A49BF">
              <w:t>0</w:t>
            </w:r>
          </w:p>
        </w:tc>
        <w:tc>
          <w:tcPr>
            <w:tcW w:w="1275" w:type="dxa"/>
            <w:shd w:val="clear" w:color="auto" w:fill="auto"/>
            <w:vAlign w:val="center"/>
          </w:tcPr>
          <w:p w:rsidR="008F2DF1" w:rsidRPr="004A49BF" w:rsidRDefault="00AD0C94" w:rsidP="008F2DF1">
            <w:pPr>
              <w:pStyle w:val="TABLETEXT"/>
              <w:keepNext/>
              <w:jc w:val="center"/>
            </w:pPr>
            <w:r w:rsidRPr="004A49BF">
              <w:t>0</w:t>
            </w:r>
          </w:p>
        </w:tc>
        <w:tc>
          <w:tcPr>
            <w:tcW w:w="1440" w:type="dxa"/>
            <w:shd w:val="clear" w:color="auto" w:fill="auto"/>
            <w:vAlign w:val="center"/>
          </w:tcPr>
          <w:p w:rsidR="008F2DF1" w:rsidRPr="004A49BF" w:rsidRDefault="00AD0C94" w:rsidP="008F2DF1">
            <w:pPr>
              <w:pStyle w:val="TABLETEXT"/>
              <w:keepNext/>
              <w:jc w:val="center"/>
            </w:pPr>
            <w:r w:rsidRPr="004A49BF">
              <w:t>14</w:t>
            </w:r>
          </w:p>
        </w:tc>
        <w:tc>
          <w:tcPr>
            <w:tcW w:w="1350" w:type="dxa"/>
            <w:shd w:val="clear" w:color="auto" w:fill="auto"/>
            <w:vAlign w:val="center"/>
          </w:tcPr>
          <w:p w:rsidR="008F2DF1" w:rsidRPr="004A49BF" w:rsidRDefault="00AD0C94" w:rsidP="008F2DF1">
            <w:pPr>
              <w:pStyle w:val="TABLETEXT"/>
              <w:keepNext/>
              <w:jc w:val="center"/>
            </w:pPr>
            <w:r w:rsidRPr="004A49BF">
              <w:t>19</w:t>
            </w:r>
          </w:p>
        </w:tc>
        <w:tc>
          <w:tcPr>
            <w:tcW w:w="1350" w:type="dxa"/>
            <w:shd w:val="clear" w:color="auto" w:fill="auto"/>
            <w:vAlign w:val="center"/>
          </w:tcPr>
          <w:p w:rsidR="008F2DF1" w:rsidRPr="004A49BF" w:rsidRDefault="00AD0C94" w:rsidP="008F2DF1">
            <w:pPr>
              <w:pStyle w:val="TABLETEXT"/>
              <w:keepNext/>
              <w:jc w:val="center"/>
            </w:pPr>
            <w:r w:rsidRPr="004A49BF">
              <w:t>0</w:t>
            </w:r>
          </w:p>
        </w:tc>
        <w:tc>
          <w:tcPr>
            <w:tcW w:w="1170" w:type="dxa"/>
            <w:shd w:val="clear" w:color="auto" w:fill="auto"/>
            <w:vAlign w:val="center"/>
          </w:tcPr>
          <w:p w:rsidR="008F2DF1" w:rsidRPr="004A49BF" w:rsidRDefault="00AD0C94" w:rsidP="008F2DF1">
            <w:pPr>
              <w:pStyle w:val="TABLETEXT"/>
              <w:keepNext/>
              <w:jc w:val="center"/>
            </w:pPr>
            <w:r w:rsidRPr="004A49BF">
              <w:t>0</w:t>
            </w:r>
          </w:p>
        </w:tc>
        <w:tc>
          <w:tcPr>
            <w:tcW w:w="900" w:type="dxa"/>
            <w:shd w:val="clear" w:color="auto" w:fill="auto"/>
            <w:vAlign w:val="center"/>
          </w:tcPr>
          <w:p w:rsidR="008F2DF1" w:rsidRPr="004A49BF" w:rsidRDefault="00AD0C94" w:rsidP="008F2DF1">
            <w:pPr>
              <w:pStyle w:val="TABLETEXT"/>
              <w:keepNext/>
              <w:jc w:val="center"/>
            </w:pPr>
            <w:r w:rsidRPr="004A49BF">
              <w:t>33</w:t>
            </w:r>
          </w:p>
        </w:tc>
      </w:tr>
      <w:tr w:rsidR="0093547F" w:rsidTr="008F2DF1">
        <w:trPr>
          <w:trHeight w:hRule="exact" w:val="274"/>
        </w:trPr>
        <w:tc>
          <w:tcPr>
            <w:tcW w:w="810" w:type="dxa"/>
            <w:shd w:val="clear" w:color="auto" w:fill="auto"/>
            <w:vAlign w:val="center"/>
          </w:tcPr>
          <w:p w:rsidR="008F2DF1" w:rsidRPr="004A49BF" w:rsidRDefault="00AD0C94" w:rsidP="008F2DF1">
            <w:pPr>
              <w:pStyle w:val="TABLETEXT"/>
              <w:keepNext/>
              <w:jc w:val="center"/>
            </w:pPr>
            <w:r w:rsidRPr="004A49BF">
              <w:t>2013</w:t>
            </w:r>
          </w:p>
        </w:tc>
        <w:tc>
          <w:tcPr>
            <w:tcW w:w="1335" w:type="dxa"/>
            <w:shd w:val="clear" w:color="auto" w:fill="auto"/>
            <w:vAlign w:val="center"/>
          </w:tcPr>
          <w:p w:rsidR="008F2DF1" w:rsidRPr="004A49BF" w:rsidRDefault="00AD0C94" w:rsidP="008F2DF1">
            <w:pPr>
              <w:pStyle w:val="TABLETEXT"/>
              <w:keepNext/>
              <w:jc w:val="center"/>
            </w:pPr>
            <w:r w:rsidRPr="004A49BF">
              <w:t>2</w:t>
            </w:r>
          </w:p>
        </w:tc>
        <w:tc>
          <w:tcPr>
            <w:tcW w:w="1275" w:type="dxa"/>
            <w:shd w:val="clear" w:color="auto" w:fill="auto"/>
            <w:vAlign w:val="center"/>
          </w:tcPr>
          <w:p w:rsidR="008F2DF1" w:rsidRPr="004A49BF" w:rsidRDefault="00AD0C94" w:rsidP="008F2DF1">
            <w:pPr>
              <w:pStyle w:val="TABLETEXT"/>
              <w:keepNext/>
              <w:jc w:val="center"/>
            </w:pPr>
            <w:r w:rsidRPr="004A49BF">
              <w:t>0</w:t>
            </w:r>
          </w:p>
        </w:tc>
        <w:tc>
          <w:tcPr>
            <w:tcW w:w="1440" w:type="dxa"/>
            <w:shd w:val="clear" w:color="auto" w:fill="auto"/>
            <w:vAlign w:val="center"/>
          </w:tcPr>
          <w:p w:rsidR="008F2DF1" w:rsidRPr="004A49BF" w:rsidRDefault="00AD0C94" w:rsidP="008F2DF1">
            <w:pPr>
              <w:pStyle w:val="TABLETEXT"/>
              <w:keepNext/>
              <w:jc w:val="center"/>
            </w:pPr>
            <w:r w:rsidRPr="004A49BF">
              <w:t>17</w:t>
            </w:r>
          </w:p>
        </w:tc>
        <w:tc>
          <w:tcPr>
            <w:tcW w:w="1350" w:type="dxa"/>
            <w:shd w:val="clear" w:color="auto" w:fill="auto"/>
            <w:vAlign w:val="center"/>
          </w:tcPr>
          <w:p w:rsidR="008F2DF1" w:rsidRPr="004A49BF" w:rsidRDefault="00AD0C94" w:rsidP="008F2DF1">
            <w:pPr>
              <w:pStyle w:val="TABLETEXT"/>
              <w:keepNext/>
              <w:jc w:val="center"/>
            </w:pPr>
            <w:r w:rsidRPr="004A49BF">
              <w:t>7</w:t>
            </w:r>
          </w:p>
        </w:tc>
        <w:tc>
          <w:tcPr>
            <w:tcW w:w="1350" w:type="dxa"/>
            <w:shd w:val="clear" w:color="auto" w:fill="auto"/>
            <w:vAlign w:val="center"/>
          </w:tcPr>
          <w:p w:rsidR="008F2DF1" w:rsidRPr="004A49BF" w:rsidRDefault="00AD0C94" w:rsidP="008F2DF1">
            <w:pPr>
              <w:pStyle w:val="TABLETEXT"/>
              <w:keepNext/>
              <w:jc w:val="center"/>
            </w:pPr>
            <w:r w:rsidRPr="004A49BF">
              <w:t>0</w:t>
            </w:r>
          </w:p>
        </w:tc>
        <w:tc>
          <w:tcPr>
            <w:tcW w:w="1170" w:type="dxa"/>
            <w:shd w:val="clear" w:color="auto" w:fill="auto"/>
            <w:vAlign w:val="center"/>
          </w:tcPr>
          <w:p w:rsidR="008F2DF1" w:rsidRPr="004A49BF" w:rsidRDefault="00AD0C94" w:rsidP="008F2DF1">
            <w:pPr>
              <w:pStyle w:val="TABLETEXT"/>
              <w:keepNext/>
              <w:jc w:val="center"/>
            </w:pPr>
            <w:r w:rsidRPr="004A49BF">
              <w:t>0</w:t>
            </w:r>
          </w:p>
        </w:tc>
        <w:tc>
          <w:tcPr>
            <w:tcW w:w="900" w:type="dxa"/>
            <w:shd w:val="clear" w:color="auto" w:fill="auto"/>
            <w:vAlign w:val="center"/>
          </w:tcPr>
          <w:p w:rsidR="008F2DF1" w:rsidRPr="004A49BF" w:rsidRDefault="00AD0C94" w:rsidP="008F2DF1">
            <w:pPr>
              <w:pStyle w:val="TABLETEXT"/>
              <w:keepNext/>
              <w:jc w:val="center"/>
            </w:pPr>
            <w:r w:rsidRPr="004A49BF">
              <w:t>26</w:t>
            </w:r>
          </w:p>
        </w:tc>
      </w:tr>
      <w:tr w:rsidR="0093547F" w:rsidTr="008F2DF1">
        <w:trPr>
          <w:trHeight w:hRule="exact" w:val="274"/>
        </w:trPr>
        <w:tc>
          <w:tcPr>
            <w:tcW w:w="810" w:type="dxa"/>
            <w:shd w:val="clear" w:color="auto" w:fill="auto"/>
            <w:vAlign w:val="center"/>
          </w:tcPr>
          <w:p w:rsidR="008F2DF1" w:rsidRPr="004A49BF" w:rsidRDefault="00AD0C94" w:rsidP="008F2DF1">
            <w:pPr>
              <w:pStyle w:val="TABLETEXT"/>
              <w:keepNext/>
              <w:jc w:val="center"/>
            </w:pPr>
            <w:r w:rsidRPr="004A49BF">
              <w:t>2014</w:t>
            </w:r>
          </w:p>
        </w:tc>
        <w:tc>
          <w:tcPr>
            <w:tcW w:w="1335" w:type="dxa"/>
            <w:shd w:val="clear" w:color="auto" w:fill="auto"/>
            <w:vAlign w:val="center"/>
          </w:tcPr>
          <w:p w:rsidR="008F2DF1" w:rsidRPr="004A49BF" w:rsidRDefault="00AD0C94" w:rsidP="008F2DF1">
            <w:pPr>
              <w:pStyle w:val="TABLETEXT"/>
              <w:keepNext/>
              <w:jc w:val="center"/>
            </w:pPr>
            <w:r w:rsidRPr="004A49BF">
              <w:t>0</w:t>
            </w:r>
          </w:p>
        </w:tc>
        <w:tc>
          <w:tcPr>
            <w:tcW w:w="1275" w:type="dxa"/>
            <w:shd w:val="clear" w:color="auto" w:fill="auto"/>
            <w:vAlign w:val="center"/>
          </w:tcPr>
          <w:p w:rsidR="008F2DF1" w:rsidRPr="004A49BF" w:rsidRDefault="00AD0C94" w:rsidP="008F2DF1">
            <w:pPr>
              <w:pStyle w:val="TABLETEXT"/>
              <w:keepNext/>
              <w:jc w:val="center"/>
            </w:pPr>
            <w:r w:rsidRPr="004A49BF">
              <w:t>0</w:t>
            </w:r>
          </w:p>
        </w:tc>
        <w:tc>
          <w:tcPr>
            <w:tcW w:w="1440" w:type="dxa"/>
            <w:shd w:val="clear" w:color="auto" w:fill="auto"/>
            <w:vAlign w:val="center"/>
          </w:tcPr>
          <w:p w:rsidR="008F2DF1" w:rsidRPr="004A49BF" w:rsidRDefault="00AD0C94" w:rsidP="008F2DF1">
            <w:pPr>
              <w:pStyle w:val="TABLETEXT"/>
              <w:keepNext/>
              <w:jc w:val="center"/>
            </w:pPr>
            <w:r w:rsidRPr="004A49BF">
              <w:t>13</w:t>
            </w:r>
          </w:p>
        </w:tc>
        <w:tc>
          <w:tcPr>
            <w:tcW w:w="1350" w:type="dxa"/>
            <w:shd w:val="clear" w:color="auto" w:fill="auto"/>
            <w:vAlign w:val="center"/>
          </w:tcPr>
          <w:p w:rsidR="008F2DF1" w:rsidRPr="004A49BF" w:rsidRDefault="00AD0C94" w:rsidP="008F2DF1">
            <w:pPr>
              <w:pStyle w:val="TABLETEXT"/>
              <w:keepNext/>
              <w:jc w:val="center"/>
            </w:pPr>
            <w:r w:rsidRPr="004A49BF">
              <w:t>12</w:t>
            </w:r>
          </w:p>
        </w:tc>
        <w:tc>
          <w:tcPr>
            <w:tcW w:w="1350" w:type="dxa"/>
            <w:shd w:val="clear" w:color="auto" w:fill="auto"/>
            <w:vAlign w:val="center"/>
          </w:tcPr>
          <w:p w:rsidR="008F2DF1" w:rsidRPr="004A49BF" w:rsidRDefault="00AD0C94" w:rsidP="008F2DF1">
            <w:pPr>
              <w:pStyle w:val="TABLETEXT"/>
              <w:keepNext/>
              <w:jc w:val="center"/>
            </w:pPr>
            <w:r w:rsidRPr="004A49BF">
              <w:t>0</w:t>
            </w:r>
          </w:p>
        </w:tc>
        <w:tc>
          <w:tcPr>
            <w:tcW w:w="1170" w:type="dxa"/>
            <w:shd w:val="clear" w:color="auto" w:fill="auto"/>
            <w:vAlign w:val="center"/>
          </w:tcPr>
          <w:p w:rsidR="008F2DF1" w:rsidRPr="004A49BF" w:rsidRDefault="00AD0C94" w:rsidP="008F2DF1">
            <w:pPr>
              <w:pStyle w:val="TABLETEXT"/>
              <w:keepNext/>
              <w:jc w:val="center"/>
            </w:pPr>
            <w:r w:rsidRPr="004A49BF">
              <w:t>0</w:t>
            </w:r>
          </w:p>
        </w:tc>
        <w:tc>
          <w:tcPr>
            <w:tcW w:w="900" w:type="dxa"/>
            <w:shd w:val="clear" w:color="auto" w:fill="auto"/>
            <w:vAlign w:val="center"/>
          </w:tcPr>
          <w:p w:rsidR="008F2DF1" w:rsidRPr="004A49BF" w:rsidRDefault="00AD0C94" w:rsidP="008F2DF1">
            <w:pPr>
              <w:pStyle w:val="TABLETEXT"/>
              <w:keepNext/>
              <w:jc w:val="center"/>
            </w:pPr>
            <w:r w:rsidRPr="004A49BF">
              <w:t>25</w:t>
            </w:r>
          </w:p>
        </w:tc>
      </w:tr>
      <w:tr w:rsidR="0093547F" w:rsidTr="008F2DF1">
        <w:trPr>
          <w:trHeight w:hRule="exact" w:val="274"/>
        </w:trPr>
        <w:tc>
          <w:tcPr>
            <w:tcW w:w="810" w:type="dxa"/>
            <w:shd w:val="clear" w:color="auto" w:fill="auto"/>
            <w:vAlign w:val="center"/>
          </w:tcPr>
          <w:p w:rsidR="008F2DF1" w:rsidRPr="004A49BF" w:rsidRDefault="00AD0C94" w:rsidP="008F2DF1">
            <w:pPr>
              <w:pStyle w:val="TABLETEXT"/>
              <w:jc w:val="center"/>
            </w:pPr>
            <w:r w:rsidRPr="004A49BF">
              <w:t>2015</w:t>
            </w:r>
          </w:p>
        </w:tc>
        <w:tc>
          <w:tcPr>
            <w:tcW w:w="1335" w:type="dxa"/>
            <w:shd w:val="clear" w:color="auto" w:fill="auto"/>
            <w:vAlign w:val="center"/>
          </w:tcPr>
          <w:p w:rsidR="008F2DF1" w:rsidRPr="004A49BF" w:rsidRDefault="00AD0C94" w:rsidP="008F2DF1">
            <w:pPr>
              <w:pStyle w:val="TABLETEXT"/>
              <w:jc w:val="center"/>
            </w:pPr>
            <w:r w:rsidRPr="004A49BF">
              <w:t>2</w:t>
            </w:r>
          </w:p>
        </w:tc>
        <w:tc>
          <w:tcPr>
            <w:tcW w:w="1275" w:type="dxa"/>
            <w:shd w:val="clear" w:color="auto" w:fill="auto"/>
            <w:vAlign w:val="center"/>
          </w:tcPr>
          <w:p w:rsidR="008F2DF1" w:rsidRPr="004A49BF" w:rsidRDefault="00AD0C94" w:rsidP="008F2DF1">
            <w:pPr>
              <w:pStyle w:val="TABLETEXT"/>
              <w:jc w:val="center"/>
            </w:pPr>
            <w:r w:rsidRPr="004A49BF">
              <w:t>0</w:t>
            </w:r>
          </w:p>
        </w:tc>
        <w:tc>
          <w:tcPr>
            <w:tcW w:w="1440" w:type="dxa"/>
            <w:shd w:val="clear" w:color="auto" w:fill="auto"/>
            <w:vAlign w:val="center"/>
          </w:tcPr>
          <w:p w:rsidR="008F2DF1" w:rsidRPr="004A49BF" w:rsidRDefault="00AD0C94" w:rsidP="008F2DF1">
            <w:pPr>
              <w:pStyle w:val="TABLETEXT"/>
              <w:jc w:val="center"/>
            </w:pPr>
            <w:r w:rsidRPr="004A49BF">
              <w:t>21</w:t>
            </w:r>
          </w:p>
        </w:tc>
        <w:tc>
          <w:tcPr>
            <w:tcW w:w="1350" w:type="dxa"/>
            <w:shd w:val="clear" w:color="auto" w:fill="auto"/>
            <w:vAlign w:val="center"/>
          </w:tcPr>
          <w:p w:rsidR="008F2DF1" w:rsidRPr="004A49BF" w:rsidRDefault="00AD0C94" w:rsidP="008F2DF1">
            <w:pPr>
              <w:pStyle w:val="TABLETEXT"/>
              <w:jc w:val="center"/>
            </w:pPr>
            <w:r w:rsidRPr="004A49BF">
              <w:t>12</w:t>
            </w:r>
          </w:p>
        </w:tc>
        <w:tc>
          <w:tcPr>
            <w:tcW w:w="1350" w:type="dxa"/>
            <w:shd w:val="clear" w:color="auto" w:fill="auto"/>
            <w:vAlign w:val="center"/>
          </w:tcPr>
          <w:p w:rsidR="008F2DF1" w:rsidRPr="004A49BF" w:rsidRDefault="00AD0C94" w:rsidP="008F2DF1">
            <w:pPr>
              <w:pStyle w:val="TABLETEXT"/>
              <w:jc w:val="center"/>
            </w:pPr>
            <w:r w:rsidRPr="004A49BF">
              <w:t>0</w:t>
            </w:r>
          </w:p>
        </w:tc>
        <w:tc>
          <w:tcPr>
            <w:tcW w:w="1170" w:type="dxa"/>
            <w:shd w:val="clear" w:color="auto" w:fill="auto"/>
            <w:vAlign w:val="center"/>
          </w:tcPr>
          <w:p w:rsidR="008F2DF1" w:rsidRPr="004A49BF" w:rsidRDefault="00AD0C94" w:rsidP="008F2DF1">
            <w:pPr>
              <w:pStyle w:val="TABLETEXT"/>
              <w:jc w:val="center"/>
            </w:pPr>
            <w:r w:rsidRPr="004A49BF">
              <w:t>0</w:t>
            </w:r>
          </w:p>
        </w:tc>
        <w:tc>
          <w:tcPr>
            <w:tcW w:w="900" w:type="dxa"/>
            <w:shd w:val="clear" w:color="auto" w:fill="auto"/>
            <w:vAlign w:val="center"/>
          </w:tcPr>
          <w:p w:rsidR="008F2DF1" w:rsidRPr="004A49BF" w:rsidRDefault="00AD0C94" w:rsidP="008F2DF1">
            <w:pPr>
              <w:pStyle w:val="TABLETEXT"/>
              <w:jc w:val="center"/>
            </w:pPr>
            <w:r w:rsidRPr="004A49BF">
              <w:t>35</w:t>
            </w:r>
          </w:p>
        </w:tc>
      </w:tr>
      <w:tr w:rsidR="0093547F" w:rsidTr="008F2DF1">
        <w:trPr>
          <w:trHeight w:hRule="exact" w:val="274"/>
        </w:trPr>
        <w:tc>
          <w:tcPr>
            <w:tcW w:w="810" w:type="dxa"/>
            <w:shd w:val="clear" w:color="auto" w:fill="auto"/>
            <w:vAlign w:val="center"/>
          </w:tcPr>
          <w:p w:rsidR="008F2DF1" w:rsidRPr="004A49BF" w:rsidRDefault="00AD0C94" w:rsidP="008F2DF1">
            <w:pPr>
              <w:pStyle w:val="TABLETEXT"/>
              <w:jc w:val="center"/>
            </w:pPr>
            <w:r w:rsidRPr="004A49BF">
              <w:t>2016</w:t>
            </w:r>
          </w:p>
        </w:tc>
        <w:tc>
          <w:tcPr>
            <w:tcW w:w="1335" w:type="dxa"/>
            <w:shd w:val="clear" w:color="auto" w:fill="auto"/>
            <w:vAlign w:val="center"/>
          </w:tcPr>
          <w:p w:rsidR="008F2DF1" w:rsidRPr="004A49BF" w:rsidRDefault="00AD0C94" w:rsidP="008F2DF1">
            <w:pPr>
              <w:pStyle w:val="TABLETEXT"/>
              <w:jc w:val="center"/>
            </w:pPr>
            <w:r w:rsidRPr="004A49BF">
              <w:t>0</w:t>
            </w:r>
          </w:p>
        </w:tc>
        <w:tc>
          <w:tcPr>
            <w:tcW w:w="1275" w:type="dxa"/>
            <w:shd w:val="clear" w:color="auto" w:fill="auto"/>
            <w:vAlign w:val="center"/>
          </w:tcPr>
          <w:p w:rsidR="008F2DF1" w:rsidRPr="004A49BF" w:rsidRDefault="00AD0C94" w:rsidP="008F2DF1">
            <w:pPr>
              <w:pStyle w:val="TABLETEXT"/>
              <w:jc w:val="center"/>
            </w:pPr>
            <w:r w:rsidRPr="004A49BF">
              <w:t>0</w:t>
            </w:r>
          </w:p>
        </w:tc>
        <w:tc>
          <w:tcPr>
            <w:tcW w:w="1440" w:type="dxa"/>
            <w:shd w:val="clear" w:color="auto" w:fill="auto"/>
            <w:vAlign w:val="center"/>
          </w:tcPr>
          <w:p w:rsidR="008F2DF1" w:rsidRPr="004A49BF" w:rsidRDefault="00AD0C94" w:rsidP="008F2DF1">
            <w:pPr>
              <w:pStyle w:val="TABLETEXT"/>
              <w:jc w:val="center"/>
            </w:pPr>
            <w:r w:rsidRPr="004A49BF">
              <w:t>13</w:t>
            </w:r>
          </w:p>
        </w:tc>
        <w:tc>
          <w:tcPr>
            <w:tcW w:w="1350" w:type="dxa"/>
            <w:shd w:val="clear" w:color="auto" w:fill="auto"/>
            <w:vAlign w:val="center"/>
          </w:tcPr>
          <w:p w:rsidR="008F2DF1" w:rsidRPr="004A49BF" w:rsidRDefault="00AD0C94" w:rsidP="008F2DF1">
            <w:pPr>
              <w:pStyle w:val="TABLETEXT"/>
              <w:jc w:val="center"/>
            </w:pPr>
            <w:r w:rsidRPr="004A49BF">
              <w:t>18</w:t>
            </w:r>
          </w:p>
        </w:tc>
        <w:tc>
          <w:tcPr>
            <w:tcW w:w="1350" w:type="dxa"/>
            <w:shd w:val="clear" w:color="auto" w:fill="auto"/>
            <w:vAlign w:val="center"/>
          </w:tcPr>
          <w:p w:rsidR="008F2DF1" w:rsidRPr="004A49BF" w:rsidRDefault="00AD0C94" w:rsidP="008F2DF1">
            <w:pPr>
              <w:pStyle w:val="TABLETEXT"/>
              <w:jc w:val="center"/>
            </w:pPr>
            <w:r w:rsidRPr="004A49BF">
              <w:t>0</w:t>
            </w:r>
          </w:p>
        </w:tc>
        <w:tc>
          <w:tcPr>
            <w:tcW w:w="1170" w:type="dxa"/>
            <w:shd w:val="clear" w:color="auto" w:fill="auto"/>
            <w:vAlign w:val="center"/>
          </w:tcPr>
          <w:p w:rsidR="008F2DF1" w:rsidRPr="004A49BF" w:rsidRDefault="00AD0C94" w:rsidP="008F2DF1">
            <w:pPr>
              <w:pStyle w:val="TABLETEXT"/>
              <w:jc w:val="center"/>
            </w:pPr>
            <w:r w:rsidRPr="004A49BF">
              <w:t>0</w:t>
            </w:r>
          </w:p>
        </w:tc>
        <w:tc>
          <w:tcPr>
            <w:tcW w:w="900" w:type="dxa"/>
            <w:shd w:val="clear" w:color="auto" w:fill="auto"/>
            <w:vAlign w:val="center"/>
          </w:tcPr>
          <w:p w:rsidR="008F2DF1" w:rsidRPr="004A49BF" w:rsidRDefault="00AD0C94" w:rsidP="008F2DF1">
            <w:pPr>
              <w:pStyle w:val="TABLETEXT"/>
              <w:jc w:val="center"/>
            </w:pPr>
            <w:r w:rsidRPr="004A49BF">
              <w:t>31</w:t>
            </w:r>
          </w:p>
        </w:tc>
      </w:tr>
    </w:tbl>
    <w:p w:rsidR="008F2DF1" w:rsidRPr="004A49BF" w:rsidRDefault="00AD0C94" w:rsidP="008F2DF1">
      <w:pPr>
        <w:pStyle w:val="IMAGEHEADING"/>
      </w:pPr>
      <w:r w:rsidRPr="004A49BF">
        <w:t>Serious injuries by</w:t>
      </w:r>
      <w:r w:rsidRPr="004A49BF">
        <w:t xml:space="preserve"> type of accident:</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1247"/>
        <w:gridCol w:w="1234"/>
        <w:gridCol w:w="1329"/>
        <w:gridCol w:w="1261"/>
        <w:gridCol w:w="1193"/>
        <w:gridCol w:w="1074"/>
        <w:gridCol w:w="834"/>
      </w:tblGrid>
      <w:tr w:rsidR="0093547F" w:rsidTr="008F2DF1">
        <w:tc>
          <w:tcPr>
            <w:tcW w:w="810" w:type="dxa"/>
            <w:shd w:val="clear" w:color="auto" w:fill="auto"/>
            <w:vAlign w:val="center"/>
          </w:tcPr>
          <w:p w:rsidR="008F2DF1" w:rsidRPr="004A49BF" w:rsidRDefault="00AD0C94" w:rsidP="008F2DF1">
            <w:pPr>
              <w:pStyle w:val="TABLETEXT"/>
              <w:jc w:val="center"/>
              <w:rPr>
                <w:rStyle w:val="ITALIC"/>
                <w:rFonts w:cs="Arial"/>
              </w:rPr>
            </w:pPr>
            <w:r w:rsidRPr="004A49BF">
              <w:rPr>
                <w:rStyle w:val="ITALIC"/>
              </w:rPr>
              <w:t>Year</w:t>
            </w:r>
          </w:p>
        </w:tc>
        <w:tc>
          <w:tcPr>
            <w:tcW w:w="1335" w:type="dxa"/>
            <w:shd w:val="clear" w:color="auto" w:fill="auto"/>
            <w:vAlign w:val="center"/>
          </w:tcPr>
          <w:p w:rsidR="008F2DF1" w:rsidRPr="004A49BF" w:rsidRDefault="00AD0C94" w:rsidP="008F2DF1">
            <w:pPr>
              <w:pStyle w:val="TABLETEXT"/>
              <w:jc w:val="center"/>
              <w:rPr>
                <w:rStyle w:val="ITALIC"/>
                <w:rFonts w:cs="Arial"/>
              </w:rPr>
            </w:pPr>
            <w:r w:rsidRPr="004A49BF">
              <w:rPr>
                <w:rStyle w:val="ITALIC"/>
              </w:rPr>
              <w:t>Collisions</w:t>
            </w:r>
          </w:p>
        </w:tc>
        <w:tc>
          <w:tcPr>
            <w:tcW w:w="1275" w:type="dxa"/>
            <w:shd w:val="clear" w:color="auto" w:fill="auto"/>
            <w:vAlign w:val="center"/>
          </w:tcPr>
          <w:p w:rsidR="008F2DF1" w:rsidRPr="004A49BF" w:rsidRDefault="00AD0C94" w:rsidP="008F2DF1">
            <w:pPr>
              <w:pStyle w:val="TABLETEXT"/>
              <w:jc w:val="center"/>
              <w:rPr>
                <w:rStyle w:val="ITALIC"/>
                <w:rFonts w:cs="Arial"/>
              </w:rPr>
            </w:pPr>
            <w:r w:rsidRPr="004A49BF">
              <w:rPr>
                <w:rStyle w:val="ITALIC"/>
              </w:rPr>
              <w:t>Derailments</w:t>
            </w:r>
          </w:p>
        </w:tc>
        <w:tc>
          <w:tcPr>
            <w:tcW w:w="1440" w:type="dxa"/>
            <w:shd w:val="clear" w:color="auto" w:fill="auto"/>
            <w:vAlign w:val="center"/>
          </w:tcPr>
          <w:p w:rsidR="008F2DF1" w:rsidRPr="004A49BF" w:rsidRDefault="00AD0C94" w:rsidP="008F2DF1">
            <w:pPr>
              <w:pStyle w:val="TABLETEXT"/>
              <w:jc w:val="center"/>
              <w:rPr>
                <w:rStyle w:val="ITALIC"/>
                <w:rFonts w:cs="Arial"/>
              </w:rPr>
            </w:pPr>
            <w:r w:rsidRPr="004A49BF">
              <w:rPr>
                <w:rStyle w:val="ITALIC"/>
              </w:rPr>
              <w:t>Level crossing accidents</w:t>
            </w:r>
          </w:p>
        </w:tc>
        <w:tc>
          <w:tcPr>
            <w:tcW w:w="1350" w:type="dxa"/>
            <w:shd w:val="clear" w:color="auto" w:fill="auto"/>
            <w:vAlign w:val="center"/>
          </w:tcPr>
          <w:p w:rsidR="008F2DF1" w:rsidRPr="004A49BF" w:rsidRDefault="00AD0C94" w:rsidP="008F2DF1">
            <w:pPr>
              <w:pStyle w:val="TABLETEXT"/>
              <w:jc w:val="center"/>
              <w:rPr>
                <w:rStyle w:val="ITALIC"/>
                <w:rFonts w:cs="Arial"/>
              </w:rPr>
            </w:pPr>
            <w:r w:rsidRPr="004A49BF">
              <w:rPr>
                <w:rStyle w:val="ITALIC"/>
              </w:rPr>
              <w:t>Accidents to persons caused by RS in motion</w:t>
            </w:r>
          </w:p>
        </w:tc>
        <w:tc>
          <w:tcPr>
            <w:tcW w:w="1350" w:type="dxa"/>
            <w:shd w:val="clear" w:color="auto" w:fill="auto"/>
            <w:vAlign w:val="center"/>
          </w:tcPr>
          <w:p w:rsidR="008F2DF1" w:rsidRPr="004A49BF" w:rsidRDefault="00AD0C94" w:rsidP="008F2DF1">
            <w:pPr>
              <w:pStyle w:val="TABLETEXT"/>
              <w:jc w:val="center"/>
              <w:rPr>
                <w:rStyle w:val="ITALIC"/>
                <w:rFonts w:cs="Arial"/>
              </w:rPr>
            </w:pPr>
            <w:r w:rsidRPr="004A49BF">
              <w:rPr>
                <w:rStyle w:val="ITALIC"/>
              </w:rPr>
              <w:t>Fires in RS</w:t>
            </w:r>
          </w:p>
        </w:tc>
        <w:tc>
          <w:tcPr>
            <w:tcW w:w="1170" w:type="dxa"/>
            <w:shd w:val="clear" w:color="auto" w:fill="auto"/>
            <w:vAlign w:val="center"/>
          </w:tcPr>
          <w:p w:rsidR="008F2DF1" w:rsidRPr="004A49BF" w:rsidRDefault="00AD0C94" w:rsidP="008F2DF1">
            <w:pPr>
              <w:pStyle w:val="TABLETEXT"/>
              <w:jc w:val="center"/>
              <w:rPr>
                <w:rStyle w:val="ITALIC"/>
                <w:rFonts w:cs="Arial"/>
              </w:rPr>
            </w:pPr>
            <w:r w:rsidRPr="004A49BF">
              <w:rPr>
                <w:rStyle w:val="ITALIC"/>
              </w:rPr>
              <w:t>Others</w:t>
            </w:r>
          </w:p>
        </w:tc>
        <w:tc>
          <w:tcPr>
            <w:tcW w:w="900" w:type="dxa"/>
            <w:shd w:val="clear" w:color="auto" w:fill="auto"/>
            <w:vAlign w:val="center"/>
          </w:tcPr>
          <w:p w:rsidR="008F2DF1" w:rsidRPr="004A49BF" w:rsidRDefault="00AD0C94" w:rsidP="008F2DF1">
            <w:pPr>
              <w:pStyle w:val="TABLETEXT"/>
              <w:jc w:val="center"/>
              <w:rPr>
                <w:rStyle w:val="ITALIC"/>
                <w:rFonts w:cs="Arial"/>
              </w:rPr>
            </w:pPr>
            <w:r w:rsidRPr="004A49BF">
              <w:rPr>
                <w:rStyle w:val="ITALIC"/>
              </w:rPr>
              <w:t>Total</w:t>
            </w:r>
          </w:p>
        </w:tc>
      </w:tr>
      <w:tr w:rsidR="0093547F" w:rsidTr="008F2DF1">
        <w:trPr>
          <w:trHeight w:hRule="exact" w:val="274"/>
        </w:trPr>
        <w:tc>
          <w:tcPr>
            <w:tcW w:w="810" w:type="dxa"/>
            <w:shd w:val="clear" w:color="auto" w:fill="auto"/>
            <w:vAlign w:val="center"/>
          </w:tcPr>
          <w:p w:rsidR="008F2DF1" w:rsidRPr="004A49BF" w:rsidRDefault="00AD0C94" w:rsidP="008F2DF1">
            <w:pPr>
              <w:pStyle w:val="TABLETEXT"/>
              <w:jc w:val="center"/>
            </w:pPr>
            <w:r w:rsidRPr="004A49BF">
              <w:t>2012</w:t>
            </w:r>
          </w:p>
        </w:tc>
        <w:tc>
          <w:tcPr>
            <w:tcW w:w="1335" w:type="dxa"/>
            <w:shd w:val="clear" w:color="auto" w:fill="auto"/>
            <w:vAlign w:val="center"/>
          </w:tcPr>
          <w:p w:rsidR="008F2DF1" w:rsidRPr="004A49BF" w:rsidRDefault="00AD0C94" w:rsidP="008F2DF1">
            <w:pPr>
              <w:pStyle w:val="TABLETEXT"/>
              <w:jc w:val="center"/>
            </w:pPr>
            <w:r w:rsidRPr="004A49BF">
              <w:t>0</w:t>
            </w:r>
          </w:p>
        </w:tc>
        <w:tc>
          <w:tcPr>
            <w:tcW w:w="1275" w:type="dxa"/>
            <w:shd w:val="clear" w:color="auto" w:fill="auto"/>
            <w:vAlign w:val="center"/>
          </w:tcPr>
          <w:p w:rsidR="008F2DF1" w:rsidRPr="004A49BF" w:rsidRDefault="00AD0C94" w:rsidP="008F2DF1">
            <w:pPr>
              <w:pStyle w:val="TABLETEXT"/>
              <w:jc w:val="center"/>
            </w:pPr>
            <w:r w:rsidRPr="004A49BF">
              <w:t>0</w:t>
            </w:r>
          </w:p>
        </w:tc>
        <w:tc>
          <w:tcPr>
            <w:tcW w:w="1440" w:type="dxa"/>
            <w:shd w:val="clear" w:color="auto" w:fill="auto"/>
            <w:vAlign w:val="center"/>
          </w:tcPr>
          <w:p w:rsidR="008F2DF1" w:rsidRPr="004A49BF" w:rsidRDefault="00AD0C94" w:rsidP="008F2DF1">
            <w:pPr>
              <w:pStyle w:val="TABLETEXT"/>
              <w:jc w:val="center"/>
            </w:pPr>
            <w:r w:rsidRPr="004A49BF">
              <w:t>26</w:t>
            </w:r>
          </w:p>
        </w:tc>
        <w:tc>
          <w:tcPr>
            <w:tcW w:w="1350" w:type="dxa"/>
            <w:shd w:val="clear" w:color="auto" w:fill="auto"/>
            <w:vAlign w:val="center"/>
          </w:tcPr>
          <w:p w:rsidR="008F2DF1" w:rsidRPr="004A49BF" w:rsidRDefault="00AD0C94" w:rsidP="008F2DF1">
            <w:pPr>
              <w:pStyle w:val="TABLETEXT"/>
              <w:jc w:val="center"/>
            </w:pPr>
            <w:r w:rsidRPr="004A49BF">
              <w:t>24</w:t>
            </w:r>
          </w:p>
        </w:tc>
        <w:tc>
          <w:tcPr>
            <w:tcW w:w="1350" w:type="dxa"/>
            <w:shd w:val="clear" w:color="auto" w:fill="auto"/>
            <w:vAlign w:val="center"/>
          </w:tcPr>
          <w:p w:rsidR="008F2DF1" w:rsidRPr="004A49BF" w:rsidRDefault="00AD0C94" w:rsidP="008F2DF1">
            <w:pPr>
              <w:pStyle w:val="TABLETEXT"/>
              <w:jc w:val="center"/>
            </w:pPr>
            <w:r w:rsidRPr="004A49BF">
              <w:t>0</w:t>
            </w:r>
          </w:p>
        </w:tc>
        <w:tc>
          <w:tcPr>
            <w:tcW w:w="1170" w:type="dxa"/>
            <w:shd w:val="clear" w:color="auto" w:fill="auto"/>
            <w:vAlign w:val="center"/>
          </w:tcPr>
          <w:p w:rsidR="008F2DF1" w:rsidRPr="004A49BF" w:rsidRDefault="00AD0C94" w:rsidP="008F2DF1">
            <w:pPr>
              <w:pStyle w:val="TABLETEXT"/>
              <w:jc w:val="center"/>
            </w:pPr>
            <w:r w:rsidRPr="004A49BF">
              <w:t>9</w:t>
            </w:r>
          </w:p>
        </w:tc>
        <w:tc>
          <w:tcPr>
            <w:tcW w:w="900" w:type="dxa"/>
            <w:shd w:val="clear" w:color="auto" w:fill="auto"/>
            <w:vAlign w:val="center"/>
          </w:tcPr>
          <w:p w:rsidR="008F2DF1" w:rsidRPr="004A49BF" w:rsidRDefault="00AD0C94" w:rsidP="008F2DF1">
            <w:pPr>
              <w:pStyle w:val="TABLETEXT"/>
              <w:jc w:val="center"/>
            </w:pPr>
            <w:r w:rsidRPr="004A49BF">
              <w:t>59</w:t>
            </w:r>
          </w:p>
        </w:tc>
      </w:tr>
      <w:tr w:rsidR="0093547F" w:rsidTr="008F2DF1">
        <w:trPr>
          <w:trHeight w:hRule="exact" w:val="274"/>
        </w:trPr>
        <w:tc>
          <w:tcPr>
            <w:tcW w:w="810" w:type="dxa"/>
            <w:shd w:val="clear" w:color="auto" w:fill="auto"/>
            <w:vAlign w:val="center"/>
          </w:tcPr>
          <w:p w:rsidR="008F2DF1" w:rsidRPr="004A49BF" w:rsidRDefault="00AD0C94" w:rsidP="008F2DF1">
            <w:pPr>
              <w:pStyle w:val="TABLETEXT"/>
              <w:jc w:val="center"/>
            </w:pPr>
            <w:r w:rsidRPr="004A49BF">
              <w:t>2013</w:t>
            </w:r>
          </w:p>
        </w:tc>
        <w:tc>
          <w:tcPr>
            <w:tcW w:w="1335" w:type="dxa"/>
            <w:shd w:val="clear" w:color="auto" w:fill="auto"/>
            <w:vAlign w:val="center"/>
          </w:tcPr>
          <w:p w:rsidR="008F2DF1" w:rsidRPr="004A49BF" w:rsidRDefault="00AD0C94" w:rsidP="008F2DF1">
            <w:pPr>
              <w:pStyle w:val="TABLETEXT"/>
              <w:jc w:val="center"/>
            </w:pPr>
            <w:r w:rsidRPr="004A49BF">
              <w:t>11</w:t>
            </w:r>
          </w:p>
        </w:tc>
        <w:tc>
          <w:tcPr>
            <w:tcW w:w="1275" w:type="dxa"/>
            <w:shd w:val="clear" w:color="auto" w:fill="auto"/>
            <w:vAlign w:val="center"/>
          </w:tcPr>
          <w:p w:rsidR="008F2DF1" w:rsidRPr="004A49BF" w:rsidRDefault="00AD0C94" w:rsidP="008F2DF1">
            <w:pPr>
              <w:pStyle w:val="TABLETEXT"/>
              <w:jc w:val="center"/>
            </w:pPr>
            <w:r w:rsidRPr="004A49BF">
              <w:t>0</w:t>
            </w:r>
          </w:p>
        </w:tc>
        <w:tc>
          <w:tcPr>
            <w:tcW w:w="1440" w:type="dxa"/>
            <w:shd w:val="clear" w:color="auto" w:fill="auto"/>
            <w:vAlign w:val="center"/>
          </w:tcPr>
          <w:p w:rsidR="008F2DF1" w:rsidRPr="004A49BF" w:rsidRDefault="00AD0C94" w:rsidP="008F2DF1">
            <w:pPr>
              <w:pStyle w:val="TABLETEXT"/>
              <w:jc w:val="center"/>
            </w:pPr>
            <w:r w:rsidRPr="004A49BF">
              <w:t>25</w:t>
            </w:r>
          </w:p>
        </w:tc>
        <w:tc>
          <w:tcPr>
            <w:tcW w:w="1350" w:type="dxa"/>
            <w:shd w:val="clear" w:color="auto" w:fill="auto"/>
            <w:vAlign w:val="center"/>
          </w:tcPr>
          <w:p w:rsidR="008F2DF1" w:rsidRPr="004A49BF" w:rsidRDefault="00AD0C94" w:rsidP="008F2DF1">
            <w:pPr>
              <w:pStyle w:val="TABLETEXT"/>
              <w:jc w:val="center"/>
            </w:pPr>
            <w:r w:rsidRPr="004A49BF">
              <w:t>24</w:t>
            </w:r>
          </w:p>
        </w:tc>
        <w:tc>
          <w:tcPr>
            <w:tcW w:w="1350" w:type="dxa"/>
            <w:shd w:val="clear" w:color="auto" w:fill="auto"/>
            <w:vAlign w:val="center"/>
          </w:tcPr>
          <w:p w:rsidR="008F2DF1" w:rsidRPr="004A49BF" w:rsidRDefault="00AD0C94" w:rsidP="008F2DF1">
            <w:pPr>
              <w:pStyle w:val="TABLETEXT"/>
              <w:jc w:val="center"/>
            </w:pPr>
            <w:r w:rsidRPr="004A49BF">
              <w:t>0</w:t>
            </w:r>
          </w:p>
        </w:tc>
        <w:tc>
          <w:tcPr>
            <w:tcW w:w="1170" w:type="dxa"/>
            <w:shd w:val="clear" w:color="auto" w:fill="auto"/>
            <w:vAlign w:val="center"/>
          </w:tcPr>
          <w:p w:rsidR="008F2DF1" w:rsidRPr="004A49BF" w:rsidRDefault="00AD0C94" w:rsidP="008F2DF1">
            <w:pPr>
              <w:pStyle w:val="TABLETEXT"/>
              <w:jc w:val="center"/>
            </w:pPr>
            <w:r w:rsidRPr="004A49BF">
              <w:t>2</w:t>
            </w:r>
          </w:p>
        </w:tc>
        <w:tc>
          <w:tcPr>
            <w:tcW w:w="900" w:type="dxa"/>
            <w:shd w:val="clear" w:color="auto" w:fill="auto"/>
            <w:vAlign w:val="center"/>
          </w:tcPr>
          <w:p w:rsidR="008F2DF1" w:rsidRPr="004A49BF" w:rsidRDefault="00AD0C94" w:rsidP="008F2DF1">
            <w:pPr>
              <w:pStyle w:val="TABLETEXT"/>
              <w:jc w:val="center"/>
            </w:pPr>
            <w:r w:rsidRPr="004A49BF">
              <w:t>62</w:t>
            </w:r>
          </w:p>
        </w:tc>
      </w:tr>
      <w:tr w:rsidR="0093547F" w:rsidTr="008F2DF1">
        <w:trPr>
          <w:trHeight w:hRule="exact" w:val="274"/>
        </w:trPr>
        <w:tc>
          <w:tcPr>
            <w:tcW w:w="810" w:type="dxa"/>
            <w:shd w:val="clear" w:color="auto" w:fill="auto"/>
            <w:vAlign w:val="center"/>
          </w:tcPr>
          <w:p w:rsidR="008F2DF1" w:rsidRPr="004A49BF" w:rsidRDefault="00AD0C94" w:rsidP="008F2DF1">
            <w:pPr>
              <w:pStyle w:val="TABLETEXT"/>
              <w:jc w:val="center"/>
            </w:pPr>
            <w:r w:rsidRPr="004A49BF">
              <w:t>2014</w:t>
            </w:r>
          </w:p>
        </w:tc>
        <w:tc>
          <w:tcPr>
            <w:tcW w:w="1335" w:type="dxa"/>
            <w:shd w:val="clear" w:color="auto" w:fill="auto"/>
            <w:vAlign w:val="center"/>
          </w:tcPr>
          <w:p w:rsidR="008F2DF1" w:rsidRPr="004A49BF" w:rsidRDefault="00AD0C94" w:rsidP="008F2DF1">
            <w:pPr>
              <w:pStyle w:val="TABLETEXT"/>
              <w:jc w:val="center"/>
            </w:pPr>
            <w:r w:rsidRPr="004A49BF">
              <w:t>0</w:t>
            </w:r>
          </w:p>
        </w:tc>
        <w:tc>
          <w:tcPr>
            <w:tcW w:w="1275" w:type="dxa"/>
            <w:shd w:val="clear" w:color="auto" w:fill="auto"/>
            <w:vAlign w:val="center"/>
          </w:tcPr>
          <w:p w:rsidR="008F2DF1" w:rsidRPr="004A49BF" w:rsidRDefault="00AD0C94" w:rsidP="008F2DF1">
            <w:pPr>
              <w:pStyle w:val="TABLETEXT"/>
              <w:jc w:val="center"/>
            </w:pPr>
            <w:r w:rsidRPr="004A49BF">
              <w:t>0</w:t>
            </w:r>
          </w:p>
        </w:tc>
        <w:tc>
          <w:tcPr>
            <w:tcW w:w="1440" w:type="dxa"/>
            <w:shd w:val="clear" w:color="auto" w:fill="auto"/>
            <w:vAlign w:val="center"/>
          </w:tcPr>
          <w:p w:rsidR="008F2DF1" w:rsidRPr="004A49BF" w:rsidRDefault="00AD0C94" w:rsidP="008F2DF1">
            <w:pPr>
              <w:pStyle w:val="TABLETEXT"/>
              <w:jc w:val="center"/>
            </w:pPr>
            <w:r w:rsidRPr="004A49BF">
              <w:t>18</w:t>
            </w:r>
          </w:p>
        </w:tc>
        <w:tc>
          <w:tcPr>
            <w:tcW w:w="1350" w:type="dxa"/>
            <w:shd w:val="clear" w:color="auto" w:fill="auto"/>
            <w:vAlign w:val="center"/>
          </w:tcPr>
          <w:p w:rsidR="008F2DF1" w:rsidRPr="004A49BF" w:rsidRDefault="00AD0C94" w:rsidP="008F2DF1">
            <w:pPr>
              <w:pStyle w:val="TABLETEXT"/>
              <w:jc w:val="center"/>
            </w:pPr>
            <w:r w:rsidRPr="004A49BF">
              <w:t>17</w:t>
            </w:r>
          </w:p>
        </w:tc>
        <w:tc>
          <w:tcPr>
            <w:tcW w:w="1350" w:type="dxa"/>
            <w:shd w:val="clear" w:color="auto" w:fill="auto"/>
            <w:vAlign w:val="center"/>
          </w:tcPr>
          <w:p w:rsidR="008F2DF1" w:rsidRPr="004A49BF" w:rsidRDefault="00AD0C94" w:rsidP="008F2DF1">
            <w:pPr>
              <w:pStyle w:val="TABLETEXT"/>
              <w:jc w:val="center"/>
            </w:pPr>
            <w:r w:rsidRPr="004A49BF">
              <w:t>1</w:t>
            </w:r>
          </w:p>
        </w:tc>
        <w:tc>
          <w:tcPr>
            <w:tcW w:w="1170" w:type="dxa"/>
            <w:shd w:val="clear" w:color="auto" w:fill="auto"/>
            <w:vAlign w:val="center"/>
          </w:tcPr>
          <w:p w:rsidR="008F2DF1" w:rsidRPr="004A49BF" w:rsidRDefault="00AD0C94" w:rsidP="008F2DF1">
            <w:pPr>
              <w:pStyle w:val="TABLETEXT"/>
              <w:jc w:val="center"/>
            </w:pPr>
            <w:r w:rsidRPr="004A49BF">
              <w:t>0</w:t>
            </w:r>
          </w:p>
        </w:tc>
        <w:tc>
          <w:tcPr>
            <w:tcW w:w="900" w:type="dxa"/>
            <w:shd w:val="clear" w:color="auto" w:fill="auto"/>
            <w:vAlign w:val="center"/>
          </w:tcPr>
          <w:p w:rsidR="008F2DF1" w:rsidRPr="004A49BF" w:rsidRDefault="00AD0C94" w:rsidP="008F2DF1">
            <w:pPr>
              <w:pStyle w:val="TABLETEXT"/>
              <w:jc w:val="center"/>
            </w:pPr>
            <w:r w:rsidRPr="004A49BF">
              <w:t>36</w:t>
            </w:r>
          </w:p>
        </w:tc>
      </w:tr>
      <w:tr w:rsidR="0093547F" w:rsidTr="008F2DF1">
        <w:trPr>
          <w:trHeight w:hRule="exact" w:val="274"/>
        </w:trPr>
        <w:tc>
          <w:tcPr>
            <w:tcW w:w="810" w:type="dxa"/>
            <w:shd w:val="clear" w:color="auto" w:fill="auto"/>
            <w:vAlign w:val="center"/>
          </w:tcPr>
          <w:p w:rsidR="008F2DF1" w:rsidRPr="004A49BF" w:rsidRDefault="00AD0C94" w:rsidP="008F2DF1">
            <w:pPr>
              <w:pStyle w:val="TABLETEXT"/>
              <w:jc w:val="center"/>
            </w:pPr>
            <w:r w:rsidRPr="004A49BF">
              <w:t>2015</w:t>
            </w:r>
          </w:p>
        </w:tc>
        <w:tc>
          <w:tcPr>
            <w:tcW w:w="1335" w:type="dxa"/>
            <w:shd w:val="clear" w:color="auto" w:fill="auto"/>
            <w:vAlign w:val="center"/>
          </w:tcPr>
          <w:p w:rsidR="008F2DF1" w:rsidRPr="004A49BF" w:rsidRDefault="00AD0C94" w:rsidP="008F2DF1">
            <w:pPr>
              <w:pStyle w:val="TABLETEXT"/>
              <w:jc w:val="center"/>
            </w:pPr>
            <w:r w:rsidRPr="004A49BF">
              <w:t>4</w:t>
            </w:r>
          </w:p>
        </w:tc>
        <w:tc>
          <w:tcPr>
            <w:tcW w:w="1275" w:type="dxa"/>
            <w:shd w:val="clear" w:color="auto" w:fill="auto"/>
            <w:vAlign w:val="center"/>
          </w:tcPr>
          <w:p w:rsidR="008F2DF1" w:rsidRPr="004A49BF" w:rsidRDefault="00AD0C94" w:rsidP="008F2DF1">
            <w:pPr>
              <w:pStyle w:val="TABLETEXT"/>
              <w:jc w:val="center"/>
            </w:pPr>
            <w:r w:rsidRPr="004A49BF">
              <w:t>0</w:t>
            </w:r>
          </w:p>
        </w:tc>
        <w:tc>
          <w:tcPr>
            <w:tcW w:w="1440" w:type="dxa"/>
            <w:shd w:val="clear" w:color="auto" w:fill="auto"/>
            <w:vAlign w:val="center"/>
          </w:tcPr>
          <w:p w:rsidR="008F2DF1" w:rsidRPr="004A49BF" w:rsidRDefault="00AD0C94" w:rsidP="008F2DF1">
            <w:pPr>
              <w:pStyle w:val="TABLETEXT"/>
              <w:jc w:val="center"/>
            </w:pPr>
            <w:r w:rsidRPr="004A49BF">
              <w:t>24</w:t>
            </w:r>
          </w:p>
        </w:tc>
        <w:tc>
          <w:tcPr>
            <w:tcW w:w="1350" w:type="dxa"/>
            <w:shd w:val="clear" w:color="auto" w:fill="auto"/>
            <w:vAlign w:val="center"/>
          </w:tcPr>
          <w:p w:rsidR="008F2DF1" w:rsidRPr="004A49BF" w:rsidRDefault="00AD0C94" w:rsidP="008F2DF1">
            <w:pPr>
              <w:pStyle w:val="TABLETEXT"/>
              <w:jc w:val="center"/>
            </w:pPr>
            <w:r w:rsidRPr="004A49BF">
              <w:t>15</w:t>
            </w:r>
          </w:p>
        </w:tc>
        <w:tc>
          <w:tcPr>
            <w:tcW w:w="1350" w:type="dxa"/>
            <w:shd w:val="clear" w:color="auto" w:fill="auto"/>
            <w:vAlign w:val="center"/>
          </w:tcPr>
          <w:p w:rsidR="008F2DF1" w:rsidRPr="004A49BF" w:rsidRDefault="00AD0C94" w:rsidP="008F2DF1">
            <w:pPr>
              <w:pStyle w:val="TABLETEXT"/>
              <w:jc w:val="center"/>
            </w:pPr>
            <w:r w:rsidRPr="004A49BF">
              <w:t>0</w:t>
            </w:r>
          </w:p>
        </w:tc>
        <w:tc>
          <w:tcPr>
            <w:tcW w:w="1170" w:type="dxa"/>
            <w:shd w:val="clear" w:color="auto" w:fill="auto"/>
            <w:vAlign w:val="center"/>
          </w:tcPr>
          <w:p w:rsidR="008F2DF1" w:rsidRPr="004A49BF" w:rsidRDefault="00AD0C94" w:rsidP="008F2DF1">
            <w:pPr>
              <w:pStyle w:val="TABLETEXT"/>
              <w:jc w:val="center"/>
            </w:pPr>
            <w:r w:rsidRPr="004A49BF">
              <w:t>2</w:t>
            </w:r>
          </w:p>
        </w:tc>
        <w:tc>
          <w:tcPr>
            <w:tcW w:w="900" w:type="dxa"/>
            <w:shd w:val="clear" w:color="auto" w:fill="auto"/>
            <w:vAlign w:val="center"/>
          </w:tcPr>
          <w:p w:rsidR="008F2DF1" w:rsidRPr="004A49BF" w:rsidRDefault="00AD0C94" w:rsidP="008F2DF1">
            <w:pPr>
              <w:pStyle w:val="TABLETEXT"/>
              <w:jc w:val="center"/>
            </w:pPr>
            <w:r w:rsidRPr="004A49BF">
              <w:t>45</w:t>
            </w:r>
          </w:p>
        </w:tc>
      </w:tr>
      <w:tr w:rsidR="0093547F" w:rsidTr="008F2DF1">
        <w:trPr>
          <w:trHeight w:hRule="exact" w:val="274"/>
        </w:trPr>
        <w:tc>
          <w:tcPr>
            <w:tcW w:w="810" w:type="dxa"/>
            <w:shd w:val="clear" w:color="auto" w:fill="auto"/>
            <w:vAlign w:val="center"/>
          </w:tcPr>
          <w:p w:rsidR="008F2DF1" w:rsidRPr="004A49BF" w:rsidRDefault="00AD0C94" w:rsidP="008F2DF1">
            <w:pPr>
              <w:pStyle w:val="TABLETEXT"/>
              <w:jc w:val="center"/>
            </w:pPr>
            <w:r w:rsidRPr="004A49BF">
              <w:t>2016</w:t>
            </w:r>
          </w:p>
        </w:tc>
        <w:tc>
          <w:tcPr>
            <w:tcW w:w="1335" w:type="dxa"/>
            <w:shd w:val="clear" w:color="auto" w:fill="auto"/>
            <w:vAlign w:val="center"/>
          </w:tcPr>
          <w:p w:rsidR="008F2DF1" w:rsidRPr="004A49BF" w:rsidRDefault="00AD0C94" w:rsidP="008F2DF1">
            <w:pPr>
              <w:pStyle w:val="TABLETEXT"/>
              <w:jc w:val="center"/>
            </w:pPr>
            <w:r w:rsidRPr="004A49BF">
              <w:t>5</w:t>
            </w:r>
          </w:p>
        </w:tc>
        <w:tc>
          <w:tcPr>
            <w:tcW w:w="1275" w:type="dxa"/>
            <w:shd w:val="clear" w:color="auto" w:fill="auto"/>
            <w:vAlign w:val="center"/>
          </w:tcPr>
          <w:p w:rsidR="008F2DF1" w:rsidRPr="004A49BF" w:rsidRDefault="00AD0C94" w:rsidP="008F2DF1">
            <w:pPr>
              <w:pStyle w:val="TABLETEXT"/>
              <w:jc w:val="center"/>
            </w:pPr>
            <w:r w:rsidRPr="004A49BF">
              <w:t>1</w:t>
            </w:r>
          </w:p>
        </w:tc>
        <w:tc>
          <w:tcPr>
            <w:tcW w:w="1440" w:type="dxa"/>
            <w:shd w:val="clear" w:color="auto" w:fill="auto"/>
            <w:vAlign w:val="center"/>
          </w:tcPr>
          <w:p w:rsidR="008F2DF1" w:rsidRPr="004A49BF" w:rsidRDefault="00AD0C94" w:rsidP="008F2DF1">
            <w:pPr>
              <w:pStyle w:val="TABLETEXT"/>
              <w:jc w:val="center"/>
            </w:pPr>
            <w:r w:rsidRPr="004A49BF">
              <w:t>22</w:t>
            </w:r>
          </w:p>
        </w:tc>
        <w:tc>
          <w:tcPr>
            <w:tcW w:w="1350" w:type="dxa"/>
            <w:shd w:val="clear" w:color="auto" w:fill="auto"/>
            <w:vAlign w:val="center"/>
          </w:tcPr>
          <w:p w:rsidR="008F2DF1" w:rsidRPr="004A49BF" w:rsidRDefault="00AD0C94" w:rsidP="008F2DF1">
            <w:pPr>
              <w:pStyle w:val="TABLETEXT"/>
              <w:jc w:val="center"/>
            </w:pPr>
            <w:r w:rsidRPr="004A49BF">
              <w:t>25</w:t>
            </w:r>
          </w:p>
        </w:tc>
        <w:tc>
          <w:tcPr>
            <w:tcW w:w="1350" w:type="dxa"/>
            <w:shd w:val="clear" w:color="auto" w:fill="auto"/>
            <w:vAlign w:val="center"/>
          </w:tcPr>
          <w:p w:rsidR="008F2DF1" w:rsidRPr="004A49BF" w:rsidRDefault="00AD0C94" w:rsidP="008F2DF1">
            <w:pPr>
              <w:pStyle w:val="TABLETEXT"/>
              <w:jc w:val="center"/>
            </w:pPr>
            <w:r w:rsidRPr="004A49BF">
              <w:t>0</w:t>
            </w:r>
          </w:p>
        </w:tc>
        <w:tc>
          <w:tcPr>
            <w:tcW w:w="1170" w:type="dxa"/>
            <w:shd w:val="clear" w:color="auto" w:fill="auto"/>
            <w:vAlign w:val="center"/>
          </w:tcPr>
          <w:p w:rsidR="008F2DF1" w:rsidRPr="004A49BF" w:rsidRDefault="00AD0C94" w:rsidP="008F2DF1">
            <w:pPr>
              <w:pStyle w:val="TABLETEXT"/>
              <w:jc w:val="center"/>
            </w:pPr>
            <w:r w:rsidRPr="004A49BF">
              <w:t>0</w:t>
            </w:r>
          </w:p>
        </w:tc>
        <w:tc>
          <w:tcPr>
            <w:tcW w:w="900" w:type="dxa"/>
            <w:shd w:val="clear" w:color="auto" w:fill="auto"/>
            <w:vAlign w:val="center"/>
          </w:tcPr>
          <w:p w:rsidR="008F2DF1" w:rsidRPr="004A49BF" w:rsidRDefault="00AD0C94" w:rsidP="008F2DF1">
            <w:pPr>
              <w:pStyle w:val="TABLETEXT"/>
              <w:jc w:val="center"/>
            </w:pPr>
            <w:r w:rsidRPr="004A49BF">
              <w:t>53</w:t>
            </w:r>
          </w:p>
        </w:tc>
      </w:tr>
    </w:tbl>
    <w:p w:rsidR="008F2DF1" w:rsidRPr="004A49BF" w:rsidRDefault="00AD0C94" w:rsidP="00A368B4">
      <w:pPr>
        <w:pStyle w:val="IMAGEHEADING"/>
        <w:pageBreakBefore/>
      </w:pPr>
      <w:r w:rsidRPr="004A49BF">
        <w:t>Fatalities by category of people involved:</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608"/>
        <w:gridCol w:w="1145"/>
        <w:gridCol w:w="1641"/>
        <w:gridCol w:w="1411"/>
        <w:gridCol w:w="1165"/>
        <w:gridCol w:w="1093"/>
      </w:tblGrid>
      <w:tr w:rsidR="0093547F" w:rsidTr="008F2DF1">
        <w:trPr>
          <w:trHeight w:hRule="exact" w:val="793"/>
        </w:trPr>
        <w:tc>
          <w:tcPr>
            <w:tcW w:w="847" w:type="dxa"/>
            <w:shd w:val="clear" w:color="auto" w:fill="auto"/>
            <w:vAlign w:val="center"/>
          </w:tcPr>
          <w:p w:rsidR="008F2DF1" w:rsidRPr="004A49BF" w:rsidRDefault="00AD0C94" w:rsidP="008F2DF1">
            <w:pPr>
              <w:pStyle w:val="TABLETEXT"/>
              <w:jc w:val="center"/>
              <w:rPr>
                <w:rStyle w:val="ITALIC"/>
                <w:rFonts w:cs="Arial"/>
              </w:rPr>
            </w:pPr>
            <w:r w:rsidRPr="004A49BF">
              <w:rPr>
                <w:rStyle w:val="ITALIC"/>
              </w:rPr>
              <w:t>Year</w:t>
            </w:r>
          </w:p>
        </w:tc>
        <w:tc>
          <w:tcPr>
            <w:tcW w:w="1608" w:type="dxa"/>
            <w:shd w:val="clear" w:color="auto" w:fill="auto"/>
            <w:vAlign w:val="center"/>
          </w:tcPr>
          <w:p w:rsidR="008F2DF1" w:rsidRPr="004A49BF" w:rsidRDefault="00AD0C94" w:rsidP="008F2DF1">
            <w:pPr>
              <w:pStyle w:val="TABLETEXT"/>
              <w:jc w:val="center"/>
              <w:rPr>
                <w:rStyle w:val="ITALIC"/>
                <w:rFonts w:cs="Arial"/>
              </w:rPr>
            </w:pPr>
            <w:r w:rsidRPr="004A49BF">
              <w:rPr>
                <w:rStyle w:val="ITALIC"/>
              </w:rPr>
              <w:t>Passengers</w:t>
            </w:r>
          </w:p>
        </w:tc>
        <w:tc>
          <w:tcPr>
            <w:tcW w:w="1145" w:type="dxa"/>
            <w:shd w:val="clear" w:color="auto" w:fill="auto"/>
            <w:vAlign w:val="center"/>
          </w:tcPr>
          <w:p w:rsidR="008F2DF1" w:rsidRPr="004A49BF" w:rsidRDefault="00AD0C94" w:rsidP="008F2DF1">
            <w:pPr>
              <w:pStyle w:val="TABLETEXT"/>
              <w:jc w:val="center"/>
              <w:rPr>
                <w:rStyle w:val="ITALIC"/>
                <w:rFonts w:cs="Arial"/>
              </w:rPr>
            </w:pPr>
            <w:r w:rsidRPr="004A49BF">
              <w:rPr>
                <w:rStyle w:val="ITALIC"/>
              </w:rPr>
              <w:t>Employees</w:t>
            </w:r>
          </w:p>
        </w:tc>
        <w:tc>
          <w:tcPr>
            <w:tcW w:w="1641" w:type="dxa"/>
            <w:shd w:val="clear" w:color="auto" w:fill="auto"/>
            <w:vAlign w:val="center"/>
          </w:tcPr>
          <w:p w:rsidR="008F2DF1" w:rsidRPr="004A49BF" w:rsidRDefault="00AD0C94" w:rsidP="008F2DF1">
            <w:pPr>
              <w:pStyle w:val="TABLETEXT"/>
              <w:jc w:val="center"/>
              <w:rPr>
                <w:rStyle w:val="ITALIC"/>
                <w:rFonts w:cs="Arial"/>
              </w:rPr>
            </w:pPr>
            <w:r w:rsidRPr="004A49BF">
              <w:rPr>
                <w:rStyle w:val="ITALIC"/>
              </w:rPr>
              <w:t>Level crossing users</w:t>
            </w:r>
          </w:p>
        </w:tc>
        <w:tc>
          <w:tcPr>
            <w:tcW w:w="1411" w:type="dxa"/>
            <w:shd w:val="clear" w:color="auto" w:fill="auto"/>
            <w:vAlign w:val="center"/>
          </w:tcPr>
          <w:p w:rsidR="008F2DF1" w:rsidRPr="004A49BF" w:rsidRDefault="00AD0C94" w:rsidP="008F2DF1">
            <w:pPr>
              <w:pStyle w:val="TABLETEXT"/>
              <w:jc w:val="center"/>
              <w:rPr>
                <w:rStyle w:val="ITALIC"/>
                <w:rFonts w:cs="Arial"/>
              </w:rPr>
            </w:pPr>
            <w:r w:rsidRPr="004A49BF">
              <w:rPr>
                <w:rStyle w:val="ITALIC"/>
              </w:rPr>
              <w:t>Unauthorised persons</w:t>
            </w:r>
          </w:p>
        </w:tc>
        <w:tc>
          <w:tcPr>
            <w:tcW w:w="1165" w:type="dxa"/>
            <w:shd w:val="clear" w:color="auto" w:fill="auto"/>
            <w:vAlign w:val="center"/>
          </w:tcPr>
          <w:p w:rsidR="008F2DF1" w:rsidRPr="004A49BF" w:rsidRDefault="00AD0C94" w:rsidP="008F2DF1">
            <w:pPr>
              <w:pStyle w:val="TABLETEXT"/>
              <w:jc w:val="center"/>
              <w:rPr>
                <w:rStyle w:val="ITALIC"/>
                <w:rFonts w:cs="Arial"/>
              </w:rPr>
            </w:pPr>
            <w:r w:rsidRPr="004A49BF">
              <w:rPr>
                <w:rStyle w:val="ITALIC"/>
              </w:rPr>
              <w:t>Others</w:t>
            </w:r>
          </w:p>
        </w:tc>
        <w:tc>
          <w:tcPr>
            <w:tcW w:w="1093" w:type="dxa"/>
            <w:shd w:val="clear" w:color="auto" w:fill="auto"/>
            <w:vAlign w:val="center"/>
          </w:tcPr>
          <w:p w:rsidR="008F2DF1" w:rsidRPr="004A49BF" w:rsidRDefault="00AD0C94" w:rsidP="008F2DF1">
            <w:pPr>
              <w:pStyle w:val="TABLETEXT"/>
              <w:jc w:val="center"/>
              <w:rPr>
                <w:rStyle w:val="ITALIC"/>
                <w:rFonts w:cs="Arial"/>
              </w:rPr>
            </w:pPr>
            <w:r w:rsidRPr="004A49BF">
              <w:rPr>
                <w:rStyle w:val="ITALIC"/>
              </w:rPr>
              <w:t>Total</w:t>
            </w:r>
          </w:p>
        </w:tc>
      </w:tr>
      <w:tr w:rsidR="0093547F" w:rsidTr="008F2DF1">
        <w:trPr>
          <w:trHeight w:hRule="exact" w:val="274"/>
        </w:trPr>
        <w:tc>
          <w:tcPr>
            <w:tcW w:w="847" w:type="dxa"/>
            <w:shd w:val="clear" w:color="auto" w:fill="auto"/>
            <w:vAlign w:val="center"/>
          </w:tcPr>
          <w:p w:rsidR="008F2DF1" w:rsidRPr="004A49BF" w:rsidRDefault="00AD0C94" w:rsidP="008F2DF1">
            <w:pPr>
              <w:pStyle w:val="TABLETEXT"/>
              <w:jc w:val="center"/>
            </w:pPr>
            <w:r w:rsidRPr="004A49BF">
              <w:t>2012</w:t>
            </w:r>
          </w:p>
        </w:tc>
        <w:tc>
          <w:tcPr>
            <w:tcW w:w="1608" w:type="dxa"/>
            <w:shd w:val="clear" w:color="auto" w:fill="auto"/>
            <w:vAlign w:val="center"/>
          </w:tcPr>
          <w:p w:rsidR="008F2DF1" w:rsidRPr="004A49BF" w:rsidRDefault="00AD0C94" w:rsidP="008F2DF1">
            <w:pPr>
              <w:pStyle w:val="TABLETEXT"/>
              <w:jc w:val="center"/>
            </w:pPr>
            <w:r w:rsidRPr="004A49BF">
              <w:t>0</w:t>
            </w:r>
          </w:p>
        </w:tc>
        <w:tc>
          <w:tcPr>
            <w:tcW w:w="1145" w:type="dxa"/>
            <w:shd w:val="clear" w:color="auto" w:fill="auto"/>
            <w:vAlign w:val="center"/>
          </w:tcPr>
          <w:p w:rsidR="008F2DF1" w:rsidRPr="004A49BF" w:rsidRDefault="00AD0C94" w:rsidP="008F2DF1">
            <w:pPr>
              <w:pStyle w:val="TABLETEXT"/>
              <w:jc w:val="center"/>
            </w:pPr>
            <w:r w:rsidRPr="004A49BF">
              <w:t>1</w:t>
            </w:r>
          </w:p>
        </w:tc>
        <w:tc>
          <w:tcPr>
            <w:tcW w:w="1641" w:type="dxa"/>
            <w:shd w:val="clear" w:color="auto" w:fill="auto"/>
            <w:vAlign w:val="center"/>
          </w:tcPr>
          <w:p w:rsidR="008F2DF1" w:rsidRPr="004A49BF" w:rsidRDefault="00AD0C94" w:rsidP="008F2DF1">
            <w:pPr>
              <w:pStyle w:val="TABLETEXT"/>
              <w:jc w:val="center"/>
            </w:pPr>
            <w:r w:rsidRPr="004A49BF">
              <w:t>14</w:t>
            </w:r>
          </w:p>
        </w:tc>
        <w:tc>
          <w:tcPr>
            <w:tcW w:w="1411" w:type="dxa"/>
            <w:shd w:val="clear" w:color="auto" w:fill="auto"/>
            <w:vAlign w:val="center"/>
          </w:tcPr>
          <w:p w:rsidR="008F2DF1" w:rsidRPr="004A49BF" w:rsidRDefault="00AD0C94" w:rsidP="008F2DF1">
            <w:pPr>
              <w:pStyle w:val="TABLETEXT"/>
              <w:jc w:val="center"/>
            </w:pPr>
            <w:r w:rsidRPr="004A49BF">
              <w:t>17</w:t>
            </w:r>
          </w:p>
        </w:tc>
        <w:tc>
          <w:tcPr>
            <w:tcW w:w="1165" w:type="dxa"/>
            <w:shd w:val="clear" w:color="auto" w:fill="auto"/>
            <w:vAlign w:val="center"/>
          </w:tcPr>
          <w:p w:rsidR="008F2DF1" w:rsidRPr="004A49BF" w:rsidRDefault="00AD0C94" w:rsidP="008F2DF1">
            <w:pPr>
              <w:pStyle w:val="TABLETEXT"/>
              <w:jc w:val="center"/>
            </w:pPr>
            <w:r w:rsidRPr="004A49BF">
              <w:t>1</w:t>
            </w:r>
          </w:p>
        </w:tc>
        <w:tc>
          <w:tcPr>
            <w:tcW w:w="1093" w:type="dxa"/>
            <w:shd w:val="clear" w:color="auto" w:fill="auto"/>
            <w:vAlign w:val="center"/>
          </w:tcPr>
          <w:p w:rsidR="008F2DF1" w:rsidRPr="004A49BF" w:rsidRDefault="00AD0C94" w:rsidP="008F2DF1">
            <w:pPr>
              <w:pStyle w:val="TABLETEXT"/>
              <w:jc w:val="center"/>
            </w:pPr>
            <w:r w:rsidRPr="004A49BF">
              <w:t>33</w:t>
            </w:r>
          </w:p>
        </w:tc>
      </w:tr>
      <w:tr w:rsidR="0093547F" w:rsidTr="008F2DF1">
        <w:trPr>
          <w:trHeight w:hRule="exact" w:val="274"/>
        </w:trPr>
        <w:tc>
          <w:tcPr>
            <w:tcW w:w="847" w:type="dxa"/>
            <w:shd w:val="clear" w:color="auto" w:fill="auto"/>
            <w:vAlign w:val="center"/>
          </w:tcPr>
          <w:p w:rsidR="008F2DF1" w:rsidRPr="004A49BF" w:rsidRDefault="00AD0C94" w:rsidP="008F2DF1">
            <w:pPr>
              <w:pStyle w:val="TABLETEXT"/>
              <w:jc w:val="center"/>
            </w:pPr>
            <w:r w:rsidRPr="004A49BF">
              <w:t>2013</w:t>
            </w:r>
          </w:p>
        </w:tc>
        <w:tc>
          <w:tcPr>
            <w:tcW w:w="1608" w:type="dxa"/>
            <w:shd w:val="clear" w:color="auto" w:fill="auto"/>
            <w:vAlign w:val="center"/>
          </w:tcPr>
          <w:p w:rsidR="008F2DF1" w:rsidRPr="004A49BF" w:rsidRDefault="00AD0C94" w:rsidP="008F2DF1">
            <w:pPr>
              <w:pStyle w:val="TABLETEXT"/>
              <w:jc w:val="center"/>
            </w:pPr>
            <w:r w:rsidRPr="004A49BF">
              <w:t>0</w:t>
            </w:r>
          </w:p>
        </w:tc>
        <w:tc>
          <w:tcPr>
            <w:tcW w:w="1145" w:type="dxa"/>
            <w:shd w:val="clear" w:color="auto" w:fill="auto"/>
            <w:vAlign w:val="center"/>
          </w:tcPr>
          <w:p w:rsidR="008F2DF1" w:rsidRPr="004A49BF" w:rsidRDefault="00AD0C94" w:rsidP="008F2DF1">
            <w:pPr>
              <w:pStyle w:val="TABLETEXT"/>
              <w:jc w:val="center"/>
            </w:pPr>
            <w:r w:rsidRPr="004A49BF">
              <w:t>5</w:t>
            </w:r>
          </w:p>
        </w:tc>
        <w:tc>
          <w:tcPr>
            <w:tcW w:w="1641" w:type="dxa"/>
            <w:shd w:val="clear" w:color="auto" w:fill="auto"/>
            <w:vAlign w:val="center"/>
          </w:tcPr>
          <w:p w:rsidR="008F2DF1" w:rsidRPr="004A49BF" w:rsidRDefault="00AD0C94" w:rsidP="008F2DF1">
            <w:pPr>
              <w:pStyle w:val="TABLETEXT"/>
              <w:jc w:val="center"/>
            </w:pPr>
            <w:r w:rsidRPr="004A49BF">
              <w:t>17</w:t>
            </w:r>
          </w:p>
        </w:tc>
        <w:tc>
          <w:tcPr>
            <w:tcW w:w="1411" w:type="dxa"/>
            <w:shd w:val="clear" w:color="auto" w:fill="auto"/>
            <w:vAlign w:val="center"/>
          </w:tcPr>
          <w:p w:rsidR="008F2DF1" w:rsidRPr="004A49BF" w:rsidRDefault="00AD0C94" w:rsidP="008F2DF1">
            <w:pPr>
              <w:pStyle w:val="TABLETEXT"/>
              <w:jc w:val="center"/>
            </w:pPr>
            <w:r w:rsidRPr="004A49BF">
              <w:t>4</w:t>
            </w:r>
          </w:p>
        </w:tc>
        <w:tc>
          <w:tcPr>
            <w:tcW w:w="1165" w:type="dxa"/>
            <w:shd w:val="clear" w:color="auto" w:fill="auto"/>
            <w:vAlign w:val="center"/>
          </w:tcPr>
          <w:p w:rsidR="008F2DF1" w:rsidRPr="004A49BF" w:rsidRDefault="00AD0C94" w:rsidP="008F2DF1">
            <w:pPr>
              <w:pStyle w:val="TABLETEXT"/>
              <w:jc w:val="center"/>
            </w:pPr>
            <w:r w:rsidRPr="004A49BF">
              <w:t>0</w:t>
            </w:r>
          </w:p>
        </w:tc>
        <w:tc>
          <w:tcPr>
            <w:tcW w:w="1093" w:type="dxa"/>
            <w:shd w:val="clear" w:color="auto" w:fill="auto"/>
            <w:vAlign w:val="center"/>
          </w:tcPr>
          <w:p w:rsidR="008F2DF1" w:rsidRPr="004A49BF" w:rsidRDefault="00AD0C94" w:rsidP="008F2DF1">
            <w:pPr>
              <w:pStyle w:val="TABLETEXT"/>
              <w:jc w:val="center"/>
            </w:pPr>
            <w:r w:rsidRPr="004A49BF">
              <w:t>26</w:t>
            </w:r>
          </w:p>
        </w:tc>
      </w:tr>
      <w:tr w:rsidR="0093547F" w:rsidTr="008F2DF1">
        <w:trPr>
          <w:trHeight w:hRule="exact" w:val="274"/>
        </w:trPr>
        <w:tc>
          <w:tcPr>
            <w:tcW w:w="847" w:type="dxa"/>
            <w:shd w:val="clear" w:color="auto" w:fill="auto"/>
            <w:vAlign w:val="center"/>
          </w:tcPr>
          <w:p w:rsidR="008F2DF1" w:rsidRPr="004A49BF" w:rsidRDefault="00AD0C94" w:rsidP="008F2DF1">
            <w:pPr>
              <w:pStyle w:val="TABLETEXT"/>
              <w:jc w:val="center"/>
            </w:pPr>
            <w:r w:rsidRPr="004A49BF">
              <w:t>2014</w:t>
            </w:r>
          </w:p>
        </w:tc>
        <w:tc>
          <w:tcPr>
            <w:tcW w:w="1608" w:type="dxa"/>
            <w:shd w:val="clear" w:color="auto" w:fill="auto"/>
            <w:vAlign w:val="center"/>
          </w:tcPr>
          <w:p w:rsidR="008F2DF1" w:rsidRPr="004A49BF" w:rsidRDefault="00AD0C94" w:rsidP="008F2DF1">
            <w:pPr>
              <w:pStyle w:val="TABLETEXT"/>
              <w:jc w:val="center"/>
            </w:pPr>
            <w:r w:rsidRPr="004A49BF">
              <w:t>0</w:t>
            </w:r>
          </w:p>
        </w:tc>
        <w:tc>
          <w:tcPr>
            <w:tcW w:w="1145" w:type="dxa"/>
            <w:shd w:val="clear" w:color="auto" w:fill="auto"/>
            <w:vAlign w:val="center"/>
          </w:tcPr>
          <w:p w:rsidR="008F2DF1" w:rsidRPr="004A49BF" w:rsidRDefault="00AD0C94" w:rsidP="008F2DF1">
            <w:pPr>
              <w:pStyle w:val="TABLETEXT"/>
              <w:jc w:val="center"/>
            </w:pPr>
            <w:r w:rsidRPr="004A49BF">
              <w:t>2</w:t>
            </w:r>
          </w:p>
        </w:tc>
        <w:tc>
          <w:tcPr>
            <w:tcW w:w="1641" w:type="dxa"/>
            <w:shd w:val="clear" w:color="auto" w:fill="auto"/>
            <w:vAlign w:val="center"/>
          </w:tcPr>
          <w:p w:rsidR="008F2DF1" w:rsidRPr="004A49BF" w:rsidRDefault="00AD0C94" w:rsidP="008F2DF1">
            <w:pPr>
              <w:pStyle w:val="TABLETEXT"/>
              <w:jc w:val="center"/>
            </w:pPr>
            <w:r w:rsidRPr="004A49BF">
              <w:t>13</w:t>
            </w:r>
          </w:p>
        </w:tc>
        <w:tc>
          <w:tcPr>
            <w:tcW w:w="1411" w:type="dxa"/>
            <w:shd w:val="clear" w:color="auto" w:fill="auto"/>
            <w:vAlign w:val="center"/>
          </w:tcPr>
          <w:p w:rsidR="008F2DF1" w:rsidRPr="004A49BF" w:rsidRDefault="00AD0C94" w:rsidP="008F2DF1">
            <w:pPr>
              <w:pStyle w:val="TABLETEXT"/>
              <w:jc w:val="center"/>
            </w:pPr>
            <w:r w:rsidRPr="004A49BF">
              <w:t>10</w:t>
            </w:r>
          </w:p>
        </w:tc>
        <w:tc>
          <w:tcPr>
            <w:tcW w:w="1165" w:type="dxa"/>
            <w:shd w:val="clear" w:color="auto" w:fill="auto"/>
            <w:vAlign w:val="center"/>
          </w:tcPr>
          <w:p w:rsidR="008F2DF1" w:rsidRPr="004A49BF" w:rsidRDefault="00AD0C94" w:rsidP="008F2DF1">
            <w:pPr>
              <w:pStyle w:val="TABLETEXT"/>
              <w:jc w:val="center"/>
            </w:pPr>
            <w:r w:rsidRPr="004A49BF">
              <w:t>0</w:t>
            </w:r>
          </w:p>
        </w:tc>
        <w:tc>
          <w:tcPr>
            <w:tcW w:w="1093" w:type="dxa"/>
            <w:shd w:val="clear" w:color="auto" w:fill="auto"/>
            <w:vAlign w:val="center"/>
          </w:tcPr>
          <w:p w:rsidR="008F2DF1" w:rsidRPr="004A49BF" w:rsidRDefault="00AD0C94" w:rsidP="008F2DF1">
            <w:pPr>
              <w:pStyle w:val="TABLETEXT"/>
              <w:jc w:val="center"/>
            </w:pPr>
            <w:r w:rsidRPr="004A49BF">
              <w:t>25</w:t>
            </w:r>
          </w:p>
        </w:tc>
      </w:tr>
      <w:tr w:rsidR="0093547F" w:rsidTr="008F2DF1">
        <w:trPr>
          <w:trHeight w:hRule="exact" w:val="274"/>
        </w:trPr>
        <w:tc>
          <w:tcPr>
            <w:tcW w:w="847" w:type="dxa"/>
            <w:shd w:val="clear" w:color="auto" w:fill="auto"/>
            <w:vAlign w:val="center"/>
          </w:tcPr>
          <w:p w:rsidR="008F2DF1" w:rsidRPr="004A49BF" w:rsidRDefault="00AD0C94" w:rsidP="008F2DF1">
            <w:pPr>
              <w:pStyle w:val="TABLETEXT"/>
              <w:jc w:val="center"/>
            </w:pPr>
            <w:r w:rsidRPr="004A49BF">
              <w:t>2015</w:t>
            </w:r>
          </w:p>
        </w:tc>
        <w:tc>
          <w:tcPr>
            <w:tcW w:w="1608" w:type="dxa"/>
            <w:shd w:val="clear" w:color="auto" w:fill="auto"/>
            <w:vAlign w:val="center"/>
          </w:tcPr>
          <w:p w:rsidR="008F2DF1" w:rsidRPr="004A49BF" w:rsidRDefault="00AD0C94" w:rsidP="008F2DF1">
            <w:pPr>
              <w:pStyle w:val="TABLETEXT"/>
              <w:jc w:val="center"/>
            </w:pPr>
            <w:r w:rsidRPr="004A49BF">
              <w:t>1</w:t>
            </w:r>
          </w:p>
        </w:tc>
        <w:tc>
          <w:tcPr>
            <w:tcW w:w="1145" w:type="dxa"/>
            <w:shd w:val="clear" w:color="auto" w:fill="auto"/>
            <w:vAlign w:val="center"/>
          </w:tcPr>
          <w:p w:rsidR="008F2DF1" w:rsidRPr="004A49BF" w:rsidRDefault="00AD0C94" w:rsidP="008F2DF1">
            <w:pPr>
              <w:pStyle w:val="TABLETEXT"/>
              <w:jc w:val="center"/>
            </w:pPr>
            <w:r w:rsidRPr="004A49BF">
              <w:t>5</w:t>
            </w:r>
          </w:p>
        </w:tc>
        <w:tc>
          <w:tcPr>
            <w:tcW w:w="1641" w:type="dxa"/>
            <w:shd w:val="clear" w:color="auto" w:fill="auto"/>
            <w:vAlign w:val="center"/>
          </w:tcPr>
          <w:p w:rsidR="008F2DF1" w:rsidRPr="004A49BF" w:rsidRDefault="00AD0C94" w:rsidP="008F2DF1">
            <w:pPr>
              <w:pStyle w:val="TABLETEXT"/>
              <w:jc w:val="center"/>
            </w:pPr>
            <w:r w:rsidRPr="004A49BF">
              <w:t>20</w:t>
            </w:r>
          </w:p>
        </w:tc>
        <w:tc>
          <w:tcPr>
            <w:tcW w:w="1411" w:type="dxa"/>
            <w:shd w:val="clear" w:color="auto" w:fill="auto"/>
            <w:vAlign w:val="center"/>
          </w:tcPr>
          <w:p w:rsidR="008F2DF1" w:rsidRPr="004A49BF" w:rsidRDefault="00AD0C94" w:rsidP="008F2DF1">
            <w:pPr>
              <w:pStyle w:val="TABLETEXT"/>
              <w:jc w:val="center"/>
            </w:pPr>
            <w:r w:rsidRPr="004A49BF">
              <w:t>8</w:t>
            </w:r>
          </w:p>
        </w:tc>
        <w:tc>
          <w:tcPr>
            <w:tcW w:w="1165" w:type="dxa"/>
            <w:shd w:val="clear" w:color="auto" w:fill="auto"/>
            <w:vAlign w:val="center"/>
          </w:tcPr>
          <w:p w:rsidR="008F2DF1" w:rsidRPr="004A49BF" w:rsidRDefault="00AD0C94" w:rsidP="008F2DF1">
            <w:pPr>
              <w:pStyle w:val="TABLETEXT"/>
              <w:jc w:val="center"/>
            </w:pPr>
            <w:r w:rsidRPr="004A49BF">
              <w:t>1</w:t>
            </w:r>
          </w:p>
        </w:tc>
        <w:tc>
          <w:tcPr>
            <w:tcW w:w="1093" w:type="dxa"/>
            <w:shd w:val="clear" w:color="auto" w:fill="auto"/>
            <w:vAlign w:val="center"/>
          </w:tcPr>
          <w:p w:rsidR="008F2DF1" w:rsidRPr="004A49BF" w:rsidRDefault="00AD0C94" w:rsidP="008F2DF1">
            <w:pPr>
              <w:pStyle w:val="TABLETEXT"/>
              <w:jc w:val="center"/>
            </w:pPr>
            <w:r w:rsidRPr="004A49BF">
              <w:t>35</w:t>
            </w:r>
          </w:p>
        </w:tc>
      </w:tr>
      <w:tr w:rsidR="0093547F" w:rsidTr="008F2DF1">
        <w:trPr>
          <w:trHeight w:hRule="exact" w:val="274"/>
        </w:trPr>
        <w:tc>
          <w:tcPr>
            <w:tcW w:w="847" w:type="dxa"/>
            <w:shd w:val="clear" w:color="auto" w:fill="auto"/>
            <w:vAlign w:val="center"/>
          </w:tcPr>
          <w:p w:rsidR="008F2DF1" w:rsidRPr="004A49BF" w:rsidRDefault="00AD0C94" w:rsidP="008F2DF1">
            <w:pPr>
              <w:pStyle w:val="TABLETEXT"/>
              <w:jc w:val="center"/>
            </w:pPr>
            <w:r w:rsidRPr="004A49BF">
              <w:t>2016</w:t>
            </w:r>
          </w:p>
        </w:tc>
        <w:tc>
          <w:tcPr>
            <w:tcW w:w="1608" w:type="dxa"/>
            <w:shd w:val="clear" w:color="auto" w:fill="auto"/>
            <w:vAlign w:val="center"/>
          </w:tcPr>
          <w:p w:rsidR="008F2DF1" w:rsidRPr="004A49BF" w:rsidRDefault="00AD0C94" w:rsidP="008F2DF1">
            <w:pPr>
              <w:pStyle w:val="TABLETEXT"/>
              <w:jc w:val="center"/>
            </w:pPr>
            <w:r w:rsidRPr="004A49BF">
              <w:t>0</w:t>
            </w:r>
          </w:p>
        </w:tc>
        <w:tc>
          <w:tcPr>
            <w:tcW w:w="1145" w:type="dxa"/>
            <w:shd w:val="clear" w:color="auto" w:fill="auto"/>
            <w:vAlign w:val="center"/>
          </w:tcPr>
          <w:p w:rsidR="008F2DF1" w:rsidRPr="004A49BF" w:rsidRDefault="00AD0C94" w:rsidP="008F2DF1">
            <w:pPr>
              <w:pStyle w:val="TABLETEXT"/>
              <w:jc w:val="center"/>
            </w:pPr>
            <w:r w:rsidRPr="004A49BF">
              <w:t>1</w:t>
            </w:r>
          </w:p>
        </w:tc>
        <w:tc>
          <w:tcPr>
            <w:tcW w:w="1641" w:type="dxa"/>
            <w:shd w:val="clear" w:color="auto" w:fill="auto"/>
            <w:vAlign w:val="center"/>
          </w:tcPr>
          <w:p w:rsidR="008F2DF1" w:rsidRPr="004A49BF" w:rsidRDefault="00AD0C94" w:rsidP="008F2DF1">
            <w:pPr>
              <w:pStyle w:val="TABLETEXT"/>
              <w:jc w:val="center"/>
            </w:pPr>
            <w:r w:rsidRPr="004A49BF">
              <w:t>13</w:t>
            </w:r>
          </w:p>
        </w:tc>
        <w:tc>
          <w:tcPr>
            <w:tcW w:w="1411" w:type="dxa"/>
            <w:shd w:val="clear" w:color="auto" w:fill="auto"/>
            <w:vAlign w:val="center"/>
          </w:tcPr>
          <w:p w:rsidR="008F2DF1" w:rsidRPr="004A49BF" w:rsidRDefault="00AD0C94" w:rsidP="008F2DF1">
            <w:pPr>
              <w:pStyle w:val="TABLETEXT"/>
              <w:jc w:val="center"/>
            </w:pPr>
            <w:r w:rsidRPr="004A49BF">
              <w:t>16</w:t>
            </w:r>
          </w:p>
        </w:tc>
        <w:tc>
          <w:tcPr>
            <w:tcW w:w="1165" w:type="dxa"/>
            <w:shd w:val="clear" w:color="auto" w:fill="auto"/>
            <w:vAlign w:val="center"/>
          </w:tcPr>
          <w:p w:rsidR="008F2DF1" w:rsidRPr="004A49BF" w:rsidRDefault="00AD0C94" w:rsidP="008F2DF1">
            <w:pPr>
              <w:pStyle w:val="TABLETEXT"/>
              <w:jc w:val="center"/>
            </w:pPr>
            <w:r w:rsidRPr="004A49BF">
              <w:t>1</w:t>
            </w:r>
          </w:p>
        </w:tc>
        <w:tc>
          <w:tcPr>
            <w:tcW w:w="1093" w:type="dxa"/>
            <w:shd w:val="clear" w:color="auto" w:fill="auto"/>
            <w:vAlign w:val="center"/>
          </w:tcPr>
          <w:p w:rsidR="008F2DF1" w:rsidRPr="004A49BF" w:rsidRDefault="00AD0C94" w:rsidP="008F2DF1">
            <w:pPr>
              <w:pStyle w:val="TABLETEXT"/>
              <w:jc w:val="center"/>
            </w:pPr>
            <w:r w:rsidRPr="004A49BF">
              <w:t>31</w:t>
            </w:r>
          </w:p>
        </w:tc>
      </w:tr>
    </w:tbl>
    <w:p w:rsidR="008F2DF1" w:rsidRPr="004A49BF" w:rsidRDefault="00AD0C94" w:rsidP="008F2DF1">
      <w:pPr>
        <w:pStyle w:val="IMAGEHEADING"/>
      </w:pPr>
      <w:r w:rsidRPr="004A49BF">
        <w:t xml:space="preserve">Serious injuries by </w:t>
      </w:r>
      <w:r w:rsidRPr="004A49BF">
        <w:t>category of people involved:</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608"/>
        <w:gridCol w:w="1235"/>
        <w:gridCol w:w="1551"/>
        <w:gridCol w:w="1411"/>
        <w:gridCol w:w="1165"/>
        <w:gridCol w:w="1093"/>
      </w:tblGrid>
      <w:tr w:rsidR="0093547F" w:rsidTr="008F2DF1">
        <w:trPr>
          <w:trHeight w:hRule="exact" w:val="757"/>
        </w:trPr>
        <w:tc>
          <w:tcPr>
            <w:tcW w:w="847" w:type="dxa"/>
            <w:shd w:val="clear" w:color="auto" w:fill="auto"/>
            <w:vAlign w:val="center"/>
          </w:tcPr>
          <w:p w:rsidR="008F2DF1" w:rsidRPr="004A49BF" w:rsidRDefault="00AD0C94" w:rsidP="008F2DF1">
            <w:pPr>
              <w:pStyle w:val="TABLETEXT"/>
              <w:jc w:val="center"/>
              <w:rPr>
                <w:rStyle w:val="ITALIC"/>
                <w:rFonts w:cs="Arial"/>
              </w:rPr>
            </w:pPr>
            <w:r w:rsidRPr="004A49BF">
              <w:rPr>
                <w:rStyle w:val="ITALIC"/>
              </w:rPr>
              <w:t>Year</w:t>
            </w:r>
          </w:p>
        </w:tc>
        <w:tc>
          <w:tcPr>
            <w:tcW w:w="1608" w:type="dxa"/>
            <w:shd w:val="clear" w:color="auto" w:fill="auto"/>
            <w:vAlign w:val="center"/>
          </w:tcPr>
          <w:p w:rsidR="008F2DF1" w:rsidRPr="004A49BF" w:rsidRDefault="00AD0C94" w:rsidP="008F2DF1">
            <w:pPr>
              <w:pStyle w:val="TABLETEXT"/>
              <w:jc w:val="center"/>
              <w:rPr>
                <w:rStyle w:val="ITALIC"/>
                <w:rFonts w:cs="Arial"/>
              </w:rPr>
            </w:pPr>
            <w:r w:rsidRPr="004A49BF">
              <w:rPr>
                <w:rStyle w:val="ITALIC"/>
              </w:rPr>
              <w:t>Passengers</w:t>
            </w:r>
          </w:p>
        </w:tc>
        <w:tc>
          <w:tcPr>
            <w:tcW w:w="1235" w:type="dxa"/>
            <w:shd w:val="clear" w:color="auto" w:fill="auto"/>
            <w:vAlign w:val="center"/>
          </w:tcPr>
          <w:p w:rsidR="008F2DF1" w:rsidRPr="004A49BF" w:rsidRDefault="00AD0C94" w:rsidP="008F2DF1">
            <w:pPr>
              <w:pStyle w:val="TABLETEXT"/>
              <w:jc w:val="center"/>
              <w:rPr>
                <w:rStyle w:val="ITALIC"/>
                <w:rFonts w:cs="Arial"/>
              </w:rPr>
            </w:pPr>
            <w:r w:rsidRPr="004A49BF">
              <w:rPr>
                <w:rStyle w:val="ITALIC"/>
              </w:rPr>
              <w:t>Employees</w:t>
            </w:r>
          </w:p>
        </w:tc>
        <w:tc>
          <w:tcPr>
            <w:tcW w:w="1551" w:type="dxa"/>
            <w:shd w:val="clear" w:color="auto" w:fill="auto"/>
            <w:vAlign w:val="center"/>
          </w:tcPr>
          <w:p w:rsidR="008F2DF1" w:rsidRPr="004A49BF" w:rsidRDefault="00AD0C94" w:rsidP="008F2DF1">
            <w:pPr>
              <w:pStyle w:val="TABLETEXT"/>
              <w:jc w:val="center"/>
              <w:rPr>
                <w:rStyle w:val="ITALIC"/>
                <w:rFonts w:cs="Arial"/>
              </w:rPr>
            </w:pPr>
            <w:r w:rsidRPr="004A49BF">
              <w:rPr>
                <w:rStyle w:val="ITALIC"/>
              </w:rPr>
              <w:t>Level crossing users</w:t>
            </w:r>
          </w:p>
        </w:tc>
        <w:tc>
          <w:tcPr>
            <w:tcW w:w="1411" w:type="dxa"/>
            <w:shd w:val="clear" w:color="auto" w:fill="auto"/>
            <w:vAlign w:val="center"/>
          </w:tcPr>
          <w:p w:rsidR="008F2DF1" w:rsidRPr="004A49BF" w:rsidRDefault="00AD0C94" w:rsidP="008F2DF1">
            <w:pPr>
              <w:pStyle w:val="TABLETEXT"/>
              <w:jc w:val="center"/>
              <w:rPr>
                <w:rStyle w:val="ITALIC"/>
                <w:rFonts w:cs="Arial"/>
              </w:rPr>
            </w:pPr>
            <w:r w:rsidRPr="004A49BF">
              <w:rPr>
                <w:rStyle w:val="ITALIC"/>
              </w:rPr>
              <w:t>Unauthorised persons</w:t>
            </w:r>
          </w:p>
        </w:tc>
        <w:tc>
          <w:tcPr>
            <w:tcW w:w="1165" w:type="dxa"/>
            <w:shd w:val="clear" w:color="auto" w:fill="auto"/>
            <w:vAlign w:val="center"/>
          </w:tcPr>
          <w:p w:rsidR="008F2DF1" w:rsidRPr="004A49BF" w:rsidRDefault="00AD0C94" w:rsidP="008F2DF1">
            <w:pPr>
              <w:pStyle w:val="TABLETEXT"/>
              <w:jc w:val="center"/>
              <w:rPr>
                <w:rStyle w:val="ITALIC"/>
                <w:rFonts w:cs="Arial"/>
              </w:rPr>
            </w:pPr>
            <w:r w:rsidRPr="004A49BF">
              <w:rPr>
                <w:rStyle w:val="ITALIC"/>
              </w:rPr>
              <w:t>Others</w:t>
            </w:r>
          </w:p>
        </w:tc>
        <w:tc>
          <w:tcPr>
            <w:tcW w:w="1093" w:type="dxa"/>
            <w:shd w:val="clear" w:color="auto" w:fill="auto"/>
            <w:vAlign w:val="center"/>
          </w:tcPr>
          <w:p w:rsidR="008F2DF1" w:rsidRPr="004A49BF" w:rsidRDefault="00AD0C94" w:rsidP="008F2DF1">
            <w:pPr>
              <w:pStyle w:val="TABLETEXT"/>
              <w:jc w:val="center"/>
              <w:rPr>
                <w:rStyle w:val="ITALIC"/>
                <w:rFonts w:cs="Arial"/>
              </w:rPr>
            </w:pPr>
            <w:r w:rsidRPr="004A49BF">
              <w:rPr>
                <w:rStyle w:val="ITALIC"/>
              </w:rPr>
              <w:t>Total</w:t>
            </w:r>
          </w:p>
        </w:tc>
      </w:tr>
      <w:tr w:rsidR="0093547F" w:rsidTr="008F2DF1">
        <w:trPr>
          <w:trHeight w:hRule="exact" w:val="274"/>
        </w:trPr>
        <w:tc>
          <w:tcPr>
            <w:tcW w:w="847" w:type="dxa"/>
            <w:shd w:val="clear" w:color="auto" w:fill="auto"/>
            <w:vAlign w:val="center"/>
          </w:tcPr>
          <w:p w:rsidR="008F2DF1" w:rsidRPr="004A49BF" w:rsidRDefault="00AD0C94" w:rsidP="008F2DF1">
            <w:pPr>
              <w:pStyle w:val="TABLETEXT"/>
              <w:jc w:val="center"/>
            </w:pPr>
            <w:r w:rsidRPr="004A49BF">
              <w:t>2012</w:t>
            </w:r>
          </w:p>
        </w:tc>
        <w:tc>
          <w:tcPr>
            <w:tcW w:w="1608" w:type="dxa"/>
            <w:shd w:val="clear" w:color="auto" w:fill="auto"/>
            <w:vAlign w:val="center"/>
          </w:tcPr>
          <w:p w:rsidR="008F2DF1" w:rsidRPr="004A49BF" w:rsidRDefault="00AD0C94" w:rsidP="008F2DF1">
            <w:pPr>
              <w:pStyle w:val="TABLETEXT"/>
              <w:jc w:val="center"/>
            </w:pPr>
            <w:r w:rsidRPr="004A49BF">
              <w:t>5</w:t>
            </w:r>
          </w:p>
        </w:tc>
        <w:tc>
          <w:tcPr>
            <w:tcW w:w="1235" w:type="dxa"/>
            <w:shd w:val="clear" w:color="auto" w:fill="auto"/>
            <w:vAlign w:val="center"/>
          </w:tcPr>
          <w:p w:rsidR="008F2DF1" w:rsidRPr="004A49BF" w:rsidRDefault="00AD0C94" w:rsidP="008F2DF1">
            <w:pPr>
              <w:pStyle w:val="TABLETEXT"/>
              <w:jc w:val="center"/>
            </w:pPr>
            <w:r w:rsidRPr="004A49BF">
              <w:t>18</w:t>
            </w:r>
          </w:p>
        </w:tc>
        <w:tc>
          <w:tcPr>
            <w:tcW w:w="1551" w:type="dxa"/>
            <w:shd w:val="clear" w:color="auto" w:fill="auto"/>
            <w:vAlign w:val="center"/>
          </w:tcPr>
          <w:p w:rsidR="008F2DF1" w:rsidRPr="004A49BF" w:rsidRDefault="00AD0C94" w:rsidP="008F2DF1">
            <w:pPr>
              <w:pStyle w:val="TABLETEXT"/>
              <w:jc w:val="center"/>
            </w:pPr>
            <w:r w:rsidRPr="004A49BF">
              <w:t>24</w:t>
            </w:r>
          </w:p>
        </w:tc>
        <w:tc>
          <w:tcPr>
            <w:tcW w:w="1411" w:type="dxa"/>
            <w:shd w:val="clear" w:color="auto" w:fill="auto"/>
            <w:vAlign w:val="center"/>
          </w:tcPr>
          <w:p w:rsidR="008F2DF1" w:rsidRPr="004A49BF" w:rsidRDefault="00AD0C94" w:rsidP="008F2DF1">
            <w:pPr>
              <w:pStyle w:val="TABLETEXT"/>
              <w:jc w:val="center"/>
            </w:pPr>
            <w:r w:rsidRPr="004A49BF">
              <w:t>11</w:t>
            </w:r>
          </w:p>
        </w:tc>
        <w:tc>
          <w:tcPr>
            <w:tcW w:w="1165" w:type="dxa"/>
            <w:shd w:val="clear" w:color="auto" w:fill="auto"/>
            <w:vAlign w:val="center"/>
          </w:tcPr>
          <w:p w:rsidR="008F2DF1" w:rsidRPr="004A49BF" w:rsidRDefault="00AD0C94" w:rsidP="008F2DF1">
            <w:pPr>
              <w:pStyle w:val="TABLETEXT"/>
              <w:jc w:val="center"/>
            </w:pPr>
            <w:r w:rsidRPr="004A49BF">
              <w:t>1</w:t>
            </w:r>
          </w:p>
        </w:tc>
        <w:tc>
          <w:tcPr>
            <w:tcW w:w="1093" w:type="dxa"/>
            <w:shd w:val="clear" w:color="auto" w:fill="auto"/>
            <w:vAlign w:val="center"/>
          </w:tcPr>
          <w:p w:rsidR="008F2DF1" w:rsidRPr="004A49BF" w:rsidRDefault="00AD0C94" w:rsidP="008F2DF1">
            <w:pPr>
              <w:pStyle w:val="TABLETEXT"/>
              <w:jc w:val="center"/>
            </w:pPr>
            <w:r w:rsidRPr="004A49BF">
              <w:t>59</w:t>
            </w:r>
          </w:p>
        </w:tc>
      </w:tr>
      <w:tr w:rsidR="0093547F" w:rsidTr="008F2DF1">
        <w:trPr>
          <w:trHeight w:hRule="exact" w:val="274"/>
        </w:trPr>
        <w:tc>
          <w:tcPr>
            <w:tcW w:w="847" w:type="dxa"/>
            <w:shd w:val="clear" w:color="auto" w:fill="auto"/>
            <w:vAlign w:val="center"/>
          </w:tcPr>
          <w:p w:rsidR="008F2DF1" w:rsidRPr="004A49BF" w:rsidRDefault="00AD0C94" w:rsidP="008F2DF1">
            <w:pPr>
              <w:pStyle w:val="TABLETEXT"/>
              <w:jc w:val="center"/>
            </w:pPr>
            <w:r w:rsidRPr="004A49BF">
              <w:t>2013</w:t>
            </w:r>
          </w:p>
        </w:tc>
        <w:tc>
          <w:tcPr>
            <w:tcW w:w="1608" w:type="dxa"/>
            <w:shd w:val="clear" w:color="auto" w:fill="auto"/>
            <w:vAlign w:val="center"/>
          </w:tcPr>
          <w:p w:rsidR="008F2DF1" w:rsidRPr="004A49BF" w:rsidRDefault="00AD0C94" w:rsidP="008F2DF1">
            <w:pPr>
              <w:pStyle w:val="TABLETEXT"/>
              <w:jc w:val="center"/>
            </w:pPr>
            <w:r w:rsidRPr="004A49BF">
              <w:t>13</w:t>
            </w:r>
          </w:p>
        </w:tc>
        <w:tc>
          <w:tcPr>
            <w:tcW w:w="1235" w:type="dxa"/>
            <w:shd w:val="clear" w:color="auto" w:fill="auto"/>
            <w:vAlign w:val="center"/>
          </w:tcPr>
          <w:p w:rsidR="008F2DF1" w:rsidRPr="004A49BF" w:rsidRDefault="00AD0C94" w:rsidP="008F2DF1">
            <w:pPr>
              <w:pStyle w:val="TABLETEXT"/>
              <w:jc w:val="center"/>
            </w:pPr>
            <w:r w:rsidRPr="004A49BF">
              <w:t>15</w:t>
            </w:r>
          </w:p>
        </w:tc>
        <w:tc>
          <w:tcPr>
            <w:tcW w:w="1551" w:type="dxa"/>
            <w:shd w:val="clear" w:color="auto" w:fill="auto"/>
            <w:vAlign w:val="center"/>
          </w:tcPr>
          <w:p w:rsidR="008F2DF1" w:rsidRPr="004A49BF" w:rsidRDefault="00AD0C94" w:rsidP="008F2DF1">
            <w:pPr>
              <w:pStyle w:val="TABLETEXT"/>
              <w:jc w:val="center"/>
            </w:pPr>
            <w:r w:rsidRPr="004A49BF">
              <w:t>25</w:t>
            </w:r>
          </w:p>
        </w:tc>
        <w:tc>
          <w:tcPr>
            <w:tcW w:w="1411" w:type="dxa"/>
            <w:shd w:val="clear" w:color="auto" w:fill="auto"/>
            <w:vAlign w:val="center"/>
          </w:tcPr>
          <w:p w:rsidR="008F2DF1" w:rsidRPr="004A49BF" w:rsidRDefault="00AD0C94" w:rsidP="008F2DF1">
            <w:pPr>
              <w:pStyle w:val="TABLETEXT"/>
              <w:jc w:val="center"/>
            </w:pPr>
            <w:r w:rsidRPr="004A49BF">
              <w:t>9</w:t>
            </w:r>
          </w:p>
        </w:tc>
        <w:tc>
          <w:tcPr>
            <w:tcW w:w="1165" w:type="dxa"/>
            <w:shd w:val="clear" w:color="auto" w:fill="auto"/>
            <w:vAlign w:val="center"/>
          </w:tcPr>
          <w:p w:rsidR="008F2DF1" w:rsidRPr="004A49BF" w:rsidRDefault="00AD0C94" w:rsidP="008F2DF1">
            <w:pPr>
              <w:pStyle w:val="TABLETEXT"/>
              <w:jc w:val="center"/>
            </w:pPr>
            <w:r w:rsidRPr="004A49BF">
              <w:t>0</w:t>
            </w:r>
          </w:p>
        </w:tc>
        <w:tc>
          <w:tcPr>
            <w:tcW w:w="1093" w:type="dxa"/>
            <w:shd w:val="clear" w:color="auto" w:fill="auto"/>
            <w:vAlign w:val="center"/>
          </w:tcPr>
          <w:p w:rsidR="008F2DF1" w:rsidRPr="004A49BF" w:rsidRDefault="00AD0C94" w:rsidP="008F2DF1">
            <w:pPr>
              <w:pStyle w:val="TABLETEXT"/>
              <w:jc w:val="center"/>
            </w:pPr>
            <w:r w:rsidRPr="004A49BF">
              <w:t>62</w:t>
            </w:r>
          </w:p>
        </w:tc>
      </w:tr>
      <w:tr w:rsidR="0093547F" w:rsidTr="008F2DF1">
        <w:trPr>
          <w:trHeight w:hRule="exact" w:val="274"/>
        </w:trPr>
        <w:tc>
          <w:tcPr>
            <w:tcW w:w="847" w:type="dxa"/>
            <w:shd w:val="clear" w:color="auto" w:fill="auto"/>
            <w:vAlign w:val="center"/>
          </w:tcPr>
          <w:p w:rsidR="008F2DF1" w:rsidRPr="004A49BF" w:rsidRDefault="00AD0C94" w:rsidP="008F2DF1">
            <w:pPr>
              <w:pStyle w:val="TABLETEXT"/>
              <w:jc w:val="center"/>
            </w:pPr>
            <w:r w:rsidRPr="004A49BF">
              <w:t>2014</w:t>
            </w:r>
          </w:p>
        </w:tc>
        <w:tc>
          <w:tcPr>
            <w:tcW w:w="1608" w:type="dxa"/>
            <w:shd w:val="clear" w:color="auto" w:fill="auto"/>
            <w:vAlign w:val="center"/>
          </w:tcPr>
          <w:p w:rsidR="008F2DF1" w:rsidRPr="004A49BF" w:rsidRDefault="00AD0C94" w:rsidP="008F2DF1">
            <w:pPr>
              <w:pStyle w:val="TABLETEXT"/>
              <w:jc w:val="center"/>
            </w:pPr>
            <w:r w:rsidRPr="004A49BF">
              <w:t>7</w:t>
            </w:r>
          </w:p>
        </w:tc>
        <w:tc>
          <w:tcPr>
            <w:tcW w:w="1235" w:type="dxa"/>
            <w:shd w:val="clear" w:color="auto" w:fill="auto"/>
            <w:vAlign w:val="center"/>
          </w:tcPr>
          <w:p w:rsidR="008F2DF1" w:rsidRPr="004A49BF" w:rsidRDefault="00AD0C94" w:rsidP="008F2DF1">
            <w:pPr>
              <w:pStyle w:val="TABLETEXT"/>
              <w:jc w:val="center"/>
            </w:pPr>
            <w:r w:rsidRPr="004A49BF">
              <w:t>3</w:t>
            </w:r>
          </w:p>
        </w:tc>
        <w:tc>
          <w:tcPr>
            <w:tcW w:w="1551" w:type="dxa"/>
            <w:shd w:val="clear" w:color="auto" w:fill="auto"/>
            <w:vAlign w:val="center"/>
          </w:tcPr>
          <w:p w:rsidR="008F2DF1" w:rsidRPr="004A49BF" w:rsidRDefault="00AD0C94" w:rsidP="008F2DF1">
            <w:pPr>
              <w:pStyle w:val="TABLETEXT"/>
              <w:jc w:val="center"/>
            </w:pPr>
            <w:r w:rsidRPr="004A49BF">
              <w:t>18</w:t>
            </w:r>
          </w:p>
        </w:tc>
        <w:tc>
          <w:tcPr>
            <w:tcW w:w="1411" w:type="dxa"/>
            <w:shd w:val="clear" w:color="auto" w:fill="auto"/>
            <w:vAlign w:val="center"/>
          </w:tcPr>
          <w:p w:rsidR="008F2DF1" w:rsidRPr="004A49BF" w:rsidRDefault="00AD0C94" w:rsidP="008F2DF1">
            <w:pPr>
              <w:pStyle w:val="TABLETEXT"/>
              <w:jc w:val="center"/>
            </w:pPr>
            <w:r w:rsidRPr="004A49BF">
              <w:t>7</w:t>
            </w:r>
          </w:p>
        </w:tc>
        <w:tc>
          <w:tcPr>
            <w:tcW w:w="1165" w:type="dxa"/>
            <w:shd w:val="clear" w:color="auto" w:fill="auto"/>
            <w:vAlign w:val="center"/>
          </w:tcPr>
          <w:p w:rsidR="008F2DF1" w:rsidRPr="004A49BF" w:rsidRDefault="00AD0C94" w:rsidP="008F2DF1">
            <w:pPr>
              <w:pStyle w:val="TABLETEXT"/>
              <w:jc w:val="center"/>
            </w:pPr>
            <w:r w:rsidRPr="004A49BF">
              <w:t>1</w:t>
            </w:r>
          </w:p>
        </w:tc>
        <w:tc>
          <w:tcPr>
            <w:tcW w:w="1093" w:type="dxa"/>
            <w:shd w:val="clear" w:color="auto" w:fill="auto"/>
            <w:vAlign w:val="center"/>
          </w:tcPr>
          <w:p w:rsidR="008F2DF1" w:rsidRPr="004A49BF" w:rsidRDefault="00AD0C94" w:rsidP="008F2DF1">
            <w:pPr>
              <w:pStyle w:val="TABLETEXT"/>
              <w:jc w:val="center"/>
            </w:pPr>
            <w:r w:rsidRPr="004A49BF">
              <w:t>36</w:t>
            </w:r>
          </w:p>
        </w:tc>
      </w:tr>
      <w:tr w:rsidR="0093547F" w:rsidTr="008F2DF1">
        <w:trPr>
          <w:trHeight w:hRule="exact" w:val="274"/>
        </w:trPr>
        <w:tc>
          <w:tcPr>
            <w:tcW w:w="847" w:type="dxa"/>
            <w:shd w:val="clear" w:color="auto" w:fill="auto"/>
            <w:vAlign w:val="center"/>
          </w:tcPr>
          <w:p w:rsidR="008F2DF1" w:rsidRPr="004A49BF" w:rsidRDefault="00AD0C94" w:rsidP="008F2DF1">
            <w:pPr>
              <w:pStyle w:val="TABLETEXT"/>
              <w:jc w:val="center"/>
            </w:pPr>
            <w:r w:rsidRPr="004A49BF">
              <w:t>2015</w:t>
            </w:r>
          </w:p>
        </w:tc>
        <w:tc>
          <w:tcPr>
            <w:tcW w:w="1608" w:type="dxa"/>
            <w:shd w:val="clear" w:color="auto" w:fill="auto"/>
            <w:vAlign w:val="center"/>
          </w:tcPr>
          <w:p w:rsidR="008F2DF1" w:rsidRPr="004A49BF" w:rsidRDefault="00AD0C94" w:rsidP="008F2DF1">
            <w:pPr>
              <w:pStyle w:val="TABLETEXT"/>
              <w:jc w:val="center"/>
            </w:pPr>
            <w:r w:rsidRPr="004A49BF">
              <w:t>9</w:t>
            </w:r>
          </w:p>
        </w:tc>
        <w:tc>
          <w:tcPr>
            <w:tcW w:w="1235" w:type="dxa"/>
            <w:shd w:val="clear" w:color="auto" w:fill="auto"/>
            <w:vAlign w:val="center"/>
          </w:tcPr>
          <w:p w:rsidR="008F2DF1" w:rsidRPr="004A49BF" w:rsidRDefault="00AD0C94" w:rsidP="008F2DF1">
            <w:pPr>
              <w:pStyle w:val="TABLETEXT"/>
              <w:jc w:val="center"/>
            </w:pPr>
            <w:r w:rsidRPr="004A49BF">
              <w:t>8</w:t>
            </w:r>
          </w:p>
        </w:tc>
        <w:tc>
          <w:tcPr>
            <w:tcW w:w="1551" w:type="dxa"/>
            <w:shd w:val="clear" w:color="auto" w:fill="auto"/>
            <w:vAlign w:val="center"/>
          </w:tcPr>
          <w:p w:rsidR="008F2DF1" w:rsidRPr="004A49BF" w:rsidRDefault="00AD0C94" w:rsidP="008F2DF1">
            <w:pPr>
              <w:pStyle w:val="TABLETEXT"/>
              <w:jc w:val="center"/>
            </w:pPr>
            <w:r w:rsidRPr="004A49BF">
              <w:t>23</w:t>
            </w:r>
          </w:p>
        </w:tc>
        <w:tc>
          <w:tcPr>
            <w:tcW w:w="1411" w:type="dxa"/>
            <w:shd w:val="clear" w:color="auto" w:fill="auto"/>
            <w:vAlign w:val="center"/>
          </w:tcPr>
          <w:p w:rsidR="008F2DF1" w:rsidRPr="004A49BF" w:rsidRDefault="00AD0C94" w:rsidP="008F2DF1">
            <w:pPr>
              <w:pStyle w:val="TABLETEXT"/>
              <w:jc w:val="center"/>
            </w:pPr>
            <w:r w:rsidRPr="004A49BF">
              <w:t>5</w:t>
            </w:r>
          </w:p>
        </w:tc>
        <w:tc>
          <w:tcPr>
            <w:tcW w:w="1165" w:type="dxa"/>
            <w:shd w:val="clear" w:color="auto" w:fill="auto"/>
            <w:vAlign w:val="center"/>
          </w:tcPr>
          <w:p w:rsidR="008F2DF1" w:rsidRPr="004A49BF" w:rsidRDefault="00AD0C94" w:rsidP="008F2DF1">
            <w:pPr>
              <w:pStyle w:val="TABLETEXT"/>
              <w:jc w:val="center"/>
            </w:pPr>
            <w:r w:rsidRPr="004A49BF">
              <w:t>0</w:t>
            </w:r>
          </w:p>
        </w:tc>
        <w:tc>
          <w:tcPr>
            <w:tcW w:w="1093" w:type="dxa"/>
            <w:shd w:val="clear" w:color="auto" w:fill="auto"/>
            <w:vAlign w:val="center"/>
          </w:tcPr>
          <w:p w:rsidR="008F2DF1" w:rsidRPr="004A49BF" w:rsidRDefault="00AD0C94" w:rsidP="008F2DF1">
            <w:pPr>
              <w:pStyle w:val="TABLETEXT"/>
              <w:jc w:val="center"/>
            </w:pPr>
            <w:r w:rsidRPr="004A49BF">
              <w:t>45</w:t>
            </w:r>
          </w:p>
        </w:tc>
      </w:tr>
      <w:tr w:rsidR="0093547F" w:rsidTr="008F2DF1">
        <w:trPr>
          <w:trHeight w:hRule="exact" w:val="274"/>
        </w:trPr>
        <w:tc>
          <w:tcPr>
            <w:tcW w:w="847" w:type="dxa"/>
            <w:shd w:val="clear" w:color="auto" w:fill="auto"/>
            <w:vAlign w:val="center"/>
          </w:tcPr>
          <w:p w:rsidR="008F2DF1" w:rsidRPr="004A49BF" w:rsidRDefault="00AD0C94" w:rsidP="008F2DF1">
            <w:pPr>
              <w:pStyle w:val="TABLETEXT"/>
              <w:jc w:val="center"/>
            </w:pPr>
            <w:r w:rsidRPr="004A49BF">
              <w:t>2016</w:t>
            </w:r>
          </w:p>
        </w:tc>
        <w:tc>
          <w:tcPr>
            <w:tcW w:w="1608" w:type="dxa"/>
            <w:shd w:val="clear" w:color="auto" w:fill="auto"/>
            <w:vAlign w:val="center"/>
          </w:tcPr>
          <w:p w:rsidR="008F2DF1" w:rsidRPr="004A49BF" w:rsidRDefault="00AD0C94" w:rsidP="008F2DF1">
            <w:pPr>
              <w:pStyle w:val="TABLETEXT"/>
              <w:jc w:val="center"/>
            </w:pPr>
            <w:r w:rsidRPr="004A49BF">
              <w:t>18</w:t>
            </w:r>
          </w:p>
        </w:tc>
        <w:tc>
          <w:tcPr>
            <w:tcW w:w="1235" w:type="dxa"/>
            <w:shd w:val="clear" w:color="auto" w:fill="auto"/>
            <w:vAlign w:val="center"/>
          </w:tcPr>
          <w:p w:rsidR="008F2DF1" w:rsidRPr="004A49BF" w:rsidRDefault="00AD0C94" w:rsidP="008F2DF1">
            <w:pPr>
              <w:pStyle w:val="TABLETEXT"/>
              <w:jc w:val="center"/>
            </w:pPr>
            <w:r w:rsidRPr="004A49BF">
              <w:t>5</w:t>
            </w:r>
          </w:p>
        </w:tc>
        <w:tc>
          <w:tcPr>
            <w:tcW w:w="1551" w:type="dxa"/>
            <w:shd w:val="clear" w:color="auto" w:fill="auto"/>
            <w:vAlign w:val="center"/>
          </w:tcPr>
          <w:p w:rsidR="008F2DF1" w:rsidRPr="004A49BF" w:rsidRDefault="00AD0C94" w:rsidP="008F2DF1">
            <w:pPr>
              <w:pStyle w:val="TABLETEXT"/>
              <w:jc w:val="center"/>
            </w:pPr>
            <w:r w:rsidRPr="004A49BF">
              <w:t>22</w:t>
            </w:r>
          </w:p>
        </w:tc>
        <w:tc>
          <w:tcPr>
            <w:tcW w:w="1411" w:type="dxa"/>
            <w:shd w:val="clear" w:color="auto" w:fill="auto"/>
            <w:vAlign w:val="center"/>
          </w:tcPr>
          <w:p w:rsidR="008F2DF1" w:rsidRPr="004A49BF" w:rsidRDefault="00AD0C94" w:rsidP="008F2DF1">
            <w:pPr>
              <w:pStyle w:val="TABLETEXT"/>
              <w:jc w:val="center"/>
            </w:pPr>
            <w:r w:rsidRPr="004A49BF">
              <w:t>8</w:t>
            </w:r>
          </w:p>
        </w:tc>
        <w:tc>
          <w:tcPr>
            <w:tcW w:w="1165" w:type="dxa"/>
            <w:shd w:val="clear" w:color="auto" w:fill="auto"/>
            <w:vAlign w:val="center"/>
          </w:tcPr>
          <w:p w:rsidR="008F2DF1" w:rsidRPr="004A49BF" w:rsidRDefault="00AD0C94" w:rsidP="008F2DF1">
            <w:pPr>
              <w:pStyle w:val="TABLETEXT"/>
              <w:jc w:val="center"/>
            </w:pPr>
            <w:r w:rsidRPr="004A49BF">
              <w:t>0</w:t>
            </w:r>
          </w:p>
        </w:tc>
        <w:tc>
          <w:tcPr>
            <w:tcW w:w="1093" w:type="dxa"/>
            <w:shd w:val="clear" w:color="auto" w:fill="auto"/>
            <w:vAlign w:val="center"/>
          </w:tcPr>
          <w:p w:rsidR="008F2DF1" w:rsidRPr="004A49BF" w:rsidRDefault="00AD0C94" w:rsidP="008F2DF1">
            <w:pPr>
              <w:pStyle w:val="TABLETEXT"/>
              <w:jc w:val="center"/>
            </w:pPr>
            <w:r w:rsidRPr="004A49BF">
              <w:t>53</w:t>
            </w:r>
          </w:p>
        </w:tc>
      </w:tr>
    </w:tbl>
    <w:p w:rsidR="008F2DF1" w:rsidRPr="004A49BF" w:rsidRDefault="00AD0C94" w:rsidP="00345844">
      <w:pPr>
        <w:pStyle w:val="HeadingATTACHMENTS3"/>
        <w:pageBreakBefore/>
        <w:rPr>
          <w:rStyle w:val="BOLD"/>
          <w:rFonts w:cs="Arial"/>
        </w:rPr>
      </w:pPr>
      <w:r w:rsidRPr="004A49BF">
        <w:rPr>
          <w:rStyle w:val="BOLD"/>
        </w:rPr>
        <w:t>Indicators relating to dangerous goods</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0"/>
        <w:gridCol w:w="1530"/>
        <w:gridCol w:w="1384"/>
      </w:tblGrid>
      <w:tr w:rsidR="0093547F" w:rsidTr="008F2DF1">
        <w:trPr>
          <w:trHeight w:hRule="exact" w:val="677"/>
          <w:tblHeader/>
        </w:trPr>
        <w:tc>
          <w:tcPr>
            <w:tcW w:w="6385" w:type="dxa"/>
            <w:tcBorders>
              <w:top w:val="nil"/>
              <w:left w:val="nil"/>
            </w:tcBorders>
            <w:shd w:val="clear" w:color="auto" w:fill="auto"/>
          </w:tcPr>
          <w:p w:rsidR="008F2DF1" w:rsidRPr="004A49BF" w:rsidRDefault="008F2DF1" w:rsidP="008F2DF1">
            <w:pPr>
              <w:pStyle w:val="TABLETEXT"/>
              <w:keepNext/>
            </w:pPr>
          </w:p>
        </w:tc>
        <w:tc>
          <w:tcPr>
            <w:tcW w:w="1620" w:type="dxa"/>
            <w:shd w:val="clear" w:color="auto" w:fill="auto"/>
          </w:tcPr>
          <w:p w:rsidR="008F2DF1" w:rsidRPr="004A49BF" w:rsidRDefault="00AD0C94" w:rsidP="008F2DF1">
            <w:pPr>
              <w:pStyle w:val="TABLETEXT"/>
              <w:keepNext/>
              <w:jc w:val="center"/>
            </w:pPr>
            <w:r w:rsidRPr="004A49BF">
              <w:t>Total</w:t>
            </w:r>
          </w:p>
        </w:tc>
        <w:tc>
          <w:tcPr>
            <w:tcW w:w="1440" w:type="dxa"/>
            <w:shd w:val="clear" w:color="auto" w:fill="auto"/>
          </w:tcPr>
          <w:p w:rsidR="008F2DF1" w:rsidRPr="004A49BF" w:rsidRDefault="00AD0C94" w:rsidP="008F2DF1">
            <w:pPr>
              <w:pStyle w:val="TABLETEXT"/>
              <w:keepNext/>
              <w:jc w:val="center"/>
            </w:pPr>
            <w:r w:rsidRPr="004A49BF">
              <w:t>Relative number (per million train km)</w:t>
            </w:r>
          </w:p>
        </w:tc>
      </w:tr>
      <w:tr w:rsidR="0093547F" w:rsidTr="008F2DF1">
        <w:trPr>
          <w:trHeight w:hRule="exact" w:val="757"/>
        </w:trPr>
        <w:tc>
          <w:tcPr>
            <w:tcW w:w="6385" w:type="dxa"/>
            <w:shd w:val="clear" w:color="auto" w:fill="auto"/>
            <w:vAlign w:val="center"/>
          </w:tcPr>
          <w:p w:rsidR="008F2DF1" w:rsidRPr="004A49BF" w:rsidRDefault="00AD0C94" w:rsidP="008F2DF1">
            <w:pPr>
              <w:pStyle w:val="TABLETEXT"/>
              <w:keepNext/>
            </w:pPr>
            <w:r w:rsidRPr="004A49BF">
              <w:t>Accidents in which at least one rail vehicle carrying dangerous goods was involved (in accordance with the definition in the Annex to Directive 2014/88/EC)</w:t>
            </w:r>
          </w:p>
        </w:tc>
        <w:tc>
          <w:tcPr>
            <w:tcW w:w="1620" w:type="dxa"/>
            <w:shd w:val="clear" w:color="auto" w:fill="auto"/>
          </w:tcPr>
          <w:p w:rsidR="008F2DF1" w:rsidRPr="004A49BF" w:rsidRDefault="00AD0C94" w:rsidP="008F2DF1">
            <w:pPr>
              <w:pStyle w:val="TABLETEXT"/>
              <w:keepNext/>
              <w:jc w:val="center"/>
            </w:pPr>
            <w:r w:rsidRPr="004A49BF">
              <w:t>1</w:t>
            </w:r>
          </w:p>
        </w:tc>
        <w:tc>
          <w:tcPr>
            <w:tcW w:w="1440" w:type="dxa"/>
            <w:shd w:val="clear" w:color="auto" w:fill="auto"/>
          </w:tcPr>
          <w:p w:rsidR="008F2DF1" w:rsidRPr="004A49BF" w:rsidRDefault="00AD0C94" w:rsidP="008F2DF1">
            <w:pPr>
              <w:pStyle w:val="TABLETEXT"/>
              <w:keepNext/>
              <w:jc w:val="center"/>
            </w:pPr>
            <w:r w:rsidRPr="004A49BF">
              <w:t>0.01</w:t>
            </w:r>
          </w:p>
        </w:tc>
      </w:tr>
      <w:tr w:rsidR="0093547F" w:rsidTr="008F2DF1">
        <w:trPr>
          <w:trHeight w:hRule="exact" w:val="712"/>
        </w:trPr>
        <w:tc>
          <w:tcPr>
            <w:tcW w:w="6385" w:type="dxa"/>
            <w:shd w:val="clear" w:color="auto" w:fill="auto"/>
            <w:vAlign w:val="center"/>
          </w:tcPr>
          <w:p w:rsidR="008F2DF1" w:rsidRPr="004A49BF" w:rsidRDefault="00AD0C94" w:rsidP="008F2DF1">
            <w:pPr>
              <w:pStyle w:val="TABLETEXT"/>
            </w:pPr>
            <w:r w:rsidRPr="004A49BF">
              <w:t xml:space="preserve">Number of this type of accidents in which </w:t>
            </w:r>
            <w:r w:rsidRPr="004A49BF">
              <w:t>dangerous goods are released.</w:t>
            </w:r>
          </w:p>
        </w:tc>
        <w:tc>
          <w:tcPr>
            <w:tcW w:w="1620" w:type="dxa"/>
            <w:shd w:val="clear" w:color="auto" w:fill="auto"/>
          </w:tcPr>
          <w:p w:rsidR="008F2DF1" w:rsidRPr="004A49BF" w:rsidRDefault="00AD0C94" w:rsidP="008F2DF1">
            <w:pPr>
              <w:pStyle w:val="TABLETEXT"/>
              <w:jc w:val="center"/>
            </w:pPr>
            <w:r w:rsidRPr="004A49BF">
              <w:t>0</w:t>
            </w:r>
          </w:p>
        </w:tc>
        <w:tc>
          <w:tcPr>
            <w:tcW w:w="1440" w:type="dxa"/>
            <w:shd w:val="clear" w:color="auto" w:fill="auto"/>
          </w:tcPr>
          <w:p w:rsidR="008F2DF1" w:rsidRPr="004A49BF" w:rsidRDefault="00AD0C94" w:rsidP="008F2DF1">
            <w:pPr>
              <w:pStyle w:val="TABLETEXT"/>
              <w:jc w:val="center"/>
            </w:pPr>
            <w:r w:rsidRPr="004A49BF">
              <w:t>0.00</w:t>
            </w:r>
          </w:p>
        </w:tc>
      </w:tr>
    </w:tbl>
    <w:p w:rsidR="008F2DF1" w:rsidRPr="004A49BF" w:rsidRDefault="00AD0C94" w:rsidP="00345844">
      <w:pPr>
        <w:pStyle w:val="HeadingATTACHMENTS3"/>
        <w:rPr>
          <w:rStyle w:val="BOLD"/>
          <w:rFonts w:cs="Arial"/>
        </w:rPr>
      </w:pPr>
      <w:r w:rsidRPr="004A49BF">
        <w:rPr>
          <w:rStyle w:val="BOLD"/>
        </w:rPr>
        <w:t>Indicators relating to suicides</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3"/>
        <w:gridCol w:w="1534"/>
        <w:gridCol w:w="1387"/>
      </w:tblGrid>
      <w:tr w:rsidR="0093547F" w:rsidTr="008F2DF1">
        <w:trPr>
          <w:trHeight w:hRule="exact" w:val="677"/>
        </w:trPr>
        <w:tc>
          <w:tcPr>
            <w:tcW w:w="6385" w:type="dxa"/>
            <w:tcBorders>
              <w:top w:val="nil"/>
              <w:left w:val="nil"/>
            </w:tcBorders>
            <w:shd w:val="clear" w:color="auto" w:fill="auto"/>
          </w:tcPr>
          <w:p w:rsidR="008F2DF1" w:rsidRPr="004A49BF" w:rsidRDefault="008F2DF1" w:rsidP="008F2DF1">
            <w:pPr>
              <w:pStyle w:val="TABLETEXT"/>
              <w:jc w:val="center"/>
            </w:pPr>
          </w:p>
        </w:tc>
        <w:tc>
          <w:tcPr>
            <w:tcW w:w="1620" w:type="dxa"/>
            <w:shd w:val="clear" w:color="auto" w:fill="auto"/>
          </w:tcPr>
          <w:p w:rsidR="008F2DF1" w:rsidRPr="004A49BF" w:rsidRDefault="00AD0C94" w:rsidP="008F2DF1">
            <w:pPr>
              <w:pStyle w:val="TABLETEXT"/>
              <w:jc w:val="center"/>
            </w:pPr>
            <w:r w:rsidRPr="004A49BF">
              <w:t>Total</w:t>
            </w:r>
          </w:p>
        </w:tc>
        <w:tc>
          <w:tcPr>
            <w:tcW w:w="1440" w:type="dxa"/>
            <w:shd w:val="clear" w:color="auto" w:fill="auto"/>
          </w:tcPr>
          <w:p w:rsidR="008F2DF1" w:rsidRPr="004A49BF" w:rsidRDefault="00AD0C94" w:rsidP="008F2DF1">
            <w:pPr>
              <w:pStyle w:val="TABLETEXT"/>
              <w:jc w:val="center"/>
            </w:pPr>
            <w:r w:rsidRPr="004A49BF">
              <w:t>Relative number (per million train km)</w:t>
            </w:r>
          </w:p>
        </w:tc>
      </w:tr>
      <w:tr w:rsidR="0093547F" w:rsidTr="008F2DF1">
        <w:trPr>
          <w:trHeight w:hRule="exact" w:val="302"/>
        </w:trPr>
        <w:tc>
          <w:tcPr>
            <w:tcW w:w="6385" w:type="dxa"/>
            <w:shd w:val="clear" w:color="auto" w:fill="auto"/>
            <w:vAlign w:val="center"/>
          </w:tcPr>
          <w:p w:rsidR="008F2DF1" w:rsidRPr="004A49BF" w:rsidRDefault="00AD0C94" w:rsidP="008F2DF1">
            <w:pPr>
              <w:pStyle w:val="TABLETEXT"/>
            </w:pPr>
            <w:r w:rsidRPr="004A49BF">
              <w:t>Suicide</w:t>
            </w:r>
          </w:p>
        </w:tc>
        <w:tc>
          <w:tcPr>
            <w:tcW w:w="1620" w:type="dxa"/>
            <w:shd w:val="clear" w:color="auto" w:fill="auto"/>
          </w:tcPr>
          <w:p w:rsidR="008F2DF1" w:rsidRPr="004A49BF" w:rsidRDefault="00AD0C94" w:rsidP="008F2DF1">
            <w:pPr>
              <w:pStyle w:val="TABLETEXT"/>
              <w:jc w:val="center"/>
            </w:pPr>
            <w:r w:rsidRPr="004A49BF">
              <w:t>99</w:t>
            </w:r>
          </w:p>
        </w:tc>
        <w:tc>
          <w:tcPr>
            <w:tcW w:w="1440" w:type="dxa"/>
            <w:shd w:val="clear" w:color="auto" w:fill="auto"/>
          </w:tcPr>
          <w:p w:rsidR="008F2DF1" w:rsidRPr="004A49BF" w:rsidRDefault="00AD0C94" w:rsidP="008F2DF1">
            <w:pPr>
              <w:pStyle w:val="TABLETEXT"/>
              <w:jc w:val="center"/>
            </w:pPr>
            <w:r w:rsidRPr="004A49BF">
              <w:t>0.65</w:t>
            </w:r>
          </w:p>
        </w:tc>
      </w:tr>
      <w:tr w:rsidR="0093547F" w:rsidTr="008F2DF1">
        <w:trPr>
          <w:trHeight w:hRule="exact" w:val="302"/>
        </w:trPr>
        <w:tc>
          <w:tcPr>
            <w:tcW w:w="6385" w:type="dxa"/>
            <w:shd w:val="clear" w:color="auto" w:fill="auto"/>
            <w:vAlign w:val="center"/>
          </w:tcPr>
          <w:p w:rsidR="008F2DF1" w:rsidRPr="004A49BF" w:rsidRDefault="00AD0C94" w:rsidP="008F2DF1">
            <w:pPr>
              <w:pStyle w:val="TABLETEXT"/>
            </w:pPr>
            <w:r w:rsidRPr="004A49BF">
              <w:t>Suicide attempt</w:t>
            </w:r>
          </w:p>
        </w:tc>
        <w:tc>
          <w:tcPr>
            <w:tcW w:w="1620" w:type="dxa"/>
            <w:shd w:val="clear" w:color="auto" w:fill="auto"/>
          </w:tcPr>
          <w:p w:rsidR="008F2DF1" w:rsidRPr="004A49BF" w:rsidRDefault="00AD0C94" w:rsidP="008F2DF1">
            <w:pPr>
              <w:pStyle w:val="TABLETEXT"/>
              <w:jc w:val="center"/>
            </w:pPr>
            <w:r w:rsidRPr="004A49BF">
              <w:t>5</w:t>
            </w:r>
          </w:p>
        </w:tc>
        <w:tc>
          <w:tcPr>
            <w:tcW w:w="1440" w:type="dxa"/>
            <w:shd w:val="clear" w:color="auto" w:fill="auto"/>
          </w:tcPr>
          <w:p w:rsidR="008F2DF1" w:rsidRPr="004A49BF" w:rsidRDefault="00AD0C94" w:rsidP="008F2DF1">
            <w:pPr>
              <w:pStyle w:val="TABLETEXT"/>
              <w:jc w:val="center"/>
            </w:pPr>
            <w:r w:rsidRPr="004A49BF">
              <w:t>0.03</w:t>
            </w:r>
          </w:p>
        </w:tc>
      </w:tr>
    </w:tbl>
    <w:p w:rsidR="008F2DF1" w:rsidRPr="004A49BF" w:rsidRDefault="00AD0C94" w:rsidP="00345844">
      <w:pPr>
        <w:pStyle w:val="HeadingATTACHMENTS3"/>
        <w:rPr>
          <w:rStyle w:val="BOLD"/>
          <w:rFonts w:cs="Arial"/>
        </w:rPr>
      </w:pPr>
      <w:r w:rsidRPr="004A49BF">
        <w:rPr>
          <w:rStyle w:val="BOLD"/>
        </w:rPr>
        <w:t>Indicators relating to the precursors of accidents</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6"/>
        <w:gridCol w:w="1532"/>
        <w:gridCol w:w="1386"/>
      </w:tblGrid>
      <w:tr w:rsidR="0093547F" w:rsidTr="008F2DF1">
        <w:trPr>
          <w:trHeight w:hRule="exact" w:val="677"/>
        </w:trPr>
        <w:tc>
          <w:tcPr>
            <w:tcW w:w="6385" w:type="dxa"/>
            <w:tcBorders>
              <w:top w:val="nil"/>
              <w:left w:val="nil"/>
            </w:tcBorders>
            <w:shd w:val="clear" w:color="auto" w:fill="auto"/>
          </w:tcPr>
          <w:p w:rsidR="008F2DF1" w:rsidRPr="004A49BF" w:rsidRDefault="008F2DF1" w:rsidP="008F2DF1">
            <w:pPr>
              <w:pStyle w:val="TABLETEXT"/>
              <w:jc w:val="center"/>
            </w:pPr>
          </w:p>
        </w:tc>
        <w:tc>
          <w:tcPr>
            <w:tcW w:w="1620" w:type="dxa"/>
            <w:shd w:val="clear" w:color="auto" w:fill="auto"/>
          </w:tcPr>
          <w:p w:rsidR="008F2DF1" w:rsidRPr="004A49BF" w:rsidRDefault="00AD0C94" w:rsidP="008F2DF1">
            <w:pPr>
              <w:pStyle w:val="TABLETEXT"/>
              <w:jc w:val="center"/>
            </w:pPr>
            <w:r w:rsidRPr="004A49BF">
              <w:t>Total</w:t>
            </w:r>
          </w:p>
        </w:tc>
        <w:tc>
          <w:tcPr>
            <w:tcW w:w="1440" w:type="dxa"/>
            <w:shd w:val="clear" w:color="auto" w:fill="auto"/>
          </w:tcPr>
          <w:p w:rsidR="008F2DF1" w:rsidRPr="004A49BF" w:rsidRDefault="00AD0C94" w:rsidP="008F2DF1">
            <w:pPr>
              <w:pStyle w:val="TABLETEXT"/>
              <w:jc w:val="center"/>
            </w:pPr>
            <w:r w:rsidRPr="004A49BF">
              <w:t>Relative number (per million train km)</w:t>
            </w:r>
          </w:p>
        </w:tc>
      </w:tr>
      <w:tr w:rsidR="0093547F" w:rsidTr="008F2DF1">
        <w:trPr>
          <w:trHeight w:hRule="exact" w:val="302"/>
        </w:trPr>
        <w:tc>
          <w:tcPr>
            <w:tcW w:w="6385" w:type="dxa"/>
            <w:shd w:val="clear" w:color="auto" w:fill="auto"/>
            <w:vAlign w:val="center"/>
          </w:tcPr>
          <w:p w:rsidR="008F2DF1" w:rsidRPr="004A49BF" w:rsidRDefault="00AD0C94" w:rsidP="008F2DF1">
            <w:pPr>
              <w:pStyle w:val="TABLETEXT"/>
            </w:pPr>
            <w:r w:rsidRPr="004A49BF">
              <w:t>Broken rails</w:t>
            </w:r>
          </w:p>
        </w:tc>
        <w:tc>
          <w:tcPr>
            <w:tcW w:w="1620" w:type="dxa"/>
            <w:shd w:val="clear" w:color="auto" w:fill="auto"/>
          </w:tcPr>
          <w:p w:rsidR="008F2DF1" w:rsidRPr="004A49BF" w:rsidRDefault="00AD0C94" w:rsidP="008F2DF1">
            <w:pPr>
              <w:pStyle w:val="TABLETEXT"/>
              <w:jc w:val="center"/>
            </w:pPr>
            <w:r w:rsidRPr="004A49BF">
              <w:t>99</w:t>
            </w:r>
          </w:p>
        </w:tc>
        <w:tc>
          <w:tcPr>
            <w:tcW w:w="1440" w:type="dxa"/>
            <w:shd w:val="clear" w:color="auto" w:fill="auto"/>
          </w:tcPr>
          <w:p w:rsidR="008F2DF1" w:rsidRPr="004A49BF" w:rsidRDefault="00AD0C94" w:rsidP="008F2DF1">
            <w:pPr>
              <w:pStyle w:val="TABLETEXT"/>
              <w:jc w:val="center"/>
            </w:pPr>
            <w:r w:rsidRPr="004A49BF">
              <w:t>0.65</w:t>
            </w:r>
          </w:p>
        </w:tc>
      </w:tr>
      <w:tr w:rsidR="0093547F" w:rsidTr="008F2DF1">
        <w:trPr>
          <w:trHeight w:hRule="exact" w:val="302"/>
        </w:trPr>
        <w:tc>
          <w:tcPr>
            <w:tcW w:w="6385" w:type="dxa"/>
            <w:shd w:val="clear" w:color="auto" w:fill="auto"/>
            <w:vAlign w:val="center"/>
          </w:tcPr>
          <w:p w:rsidR="008F2DF1" w:rsidRPr="004A49BF" w:rsidRDefault="00AD0C94" w:rsidP="008F2DF1">
            <w:pPr>
              <w:pStyle w:val="TABLETEXT"/>
            </w:pPr>
            <w:r w:rsidRPr="004A49BF">
              <w:t>Track buckles or other track geometry defects</w:t>
            </w:r>
          </w:p>
        </w:tc>
        <w:tc>
          <w:tcPr>
            <w:tcW w:w="1620" w:type="dxa"/>
            <w:shd w:val="clear" w:color="auto" w:fill="auto"/>
          </w:tcPr>
          <w:p w:rsidR="008F2DF1" w:rsidRPr="004A49BF" w:rsidRDefault="00AD0C94" w:rsidP="008F2DF1">
            <w:pPr>
              <w:pStyle w:val="TABLETEXT"/>
              <w:jc w:val="center"/>
            </w:pPr>
            <w:r w:rsidRPr="004A49BF">
              <w:t>40</w:t>
            </w:r>
          </w:p>
        </w:tc>
        <w:tc>
          <w:tcPr>
            <w:tcW w:w="1440" w:type="dxa"/>
            <w:shd w:val="clear" w:color="auto" w:fill="auto"/>
          </w:tcPr>
          <w:p w:rsidR="008F2DF1" w:rsidRPr="004A49BF" w:rsidRDefault="00AD0C94" w:rsidP="008F2DF1">
            <w:pPr>
              <w:pStyle w:val="TABLETEXT"/>
              <w:jc w:val="center"/>
            </w:pPr>
            <w:r w:rsidRPr="004A49BF">
              <w:t>0.26</w:t>
            </w:r>
          </w:p>
        </w:tc>
      </w:tr>
      <w:tr w:rsidR="0093547F" w:rsidTr="008F2DF1">
        <w:trPr>
          <w:trHeight w:hRule="exact" w:val="302"/>
        </w:trPr>
        <w:tc>
          <w:tcPr>
            <w:tcW w:w="6385" w:type="dxa"/>
            <w:shd w:val="clear" w:color="auto" w:fill="auto"/>
            <w:vAlign w:val="center"/>
          </w:tcPr>
          <w:p w:rsidR="008F2DF1" w:rsidRPr="004A49BF" w:rsidRDefault="00AD0C94" w:rsidP="008F2DF1">
            <w:pPr>
              <w:pStyle w:val="TABLETEXT"/>
            </w:pPr>
            <w:r w:rsidRPr="004A49BF">
              <w:t>Wrong-side signalling failures</w:t>
            </w:r>
          </w:p>
        </w:tc>
        <w:tc>
          <w:tcPr>
            <w:tcW w:w="1620" w:type="dxa"/>
            <w:shd w:val="clear" w:color="auto" w:fill="auto"/>
          </w:tcPr>
          <w:p w:rsidR="008F2DF1" w:rsidRPr="004A49BF" w:rsidRDefault="00AD0C94" w:rsidP="008F2DF1">
            <w:pPr>
              <w:pStyle w:val="TABLETEXT"/>
              <w:jc w:val="center"/>
            </w:pPr>
            <w:r w:rsidRPr="004A49BF">
              <w:t>1</w:t>
            </w:r>
          </w:p>
        </w:tc>
        <w:tc>
          <w:tcPr>
            <w:tcW w:w="1440" w:type="dxa"/>
            <w:shd w:val="clear" w:color="auto" w:fill="auto"/>
          </w:tcPr>
          <w:p w:rsidR="008F2DF1" w:rsidRPr="004A49BF" w:rsidRDefault="00AD0C94" w:rsidP="008F2DF1">
            <w:pPr>
              <w:pStyle w:val="TABLETEXT"/>
              <w:jc w:val="center"/>
            </w:pPr>
            <w:r w:rsidRPr="004A49BF">
              <w:t>0.01</w:t>
            </w:r>
          </w:p>
        </w:tc>
      </w:tr>
      <w:tr w:rsidR="0093547F" w:rsidTr="008F2DF1">
        <w:trPr>
          <w:trHeight w:hRule="exact" w:val="302"/>
        </w:trPr>
        <w:tc>
          <w:tcPr>
            <w:tcW w:w="6385" w:type="dxa"/>
            <w:shd w:val="clear" w:color="auto" w:fill="auto"/>
            <w:vAlign w:val="center"/>
          </w:tcPr>
          <w:p w:rsidR="008F2DF1" w:rsidRPr="004A49BF" w:rsidRDefault="00AD0C94" w:rsidP="008F2DF1">
            <w:pPr>
              <w:pStyle w:val="TABLETEXT"/>
            </w:pPr>
            <w:r w:rsidRPr="004A49BF">
              <w:t>Signal Passed at Danger reaching the danger point</w:t>
            </w:r>
          </w:p>
        </w:tc>
        <w:tc>
          <w:tcPr>
            <w:tcW w:w="1620" w:type="dxa"/>
            <w:shd w:val="clear" w:color="auto" w:fill="auto"/>
          </w:tcPr>
          <w:p w:rsidR="008F2DF1" w:rsidRPr="004A49BF" w:rsidRDefault="00AD0C94" w:rsidP="008F2DF1">
            <w:pPr>
              <w:pStyle w:val="TABLETEXT"/>
              <w:jc w:val="center"/>
            </w:pPr>
            <w:r w:rsidRPr="004A49BF">
              <w:t>11</w:t>
            </w:r>
          </w:p>
        </w:tc>
        <w:tc>
          <w:tcPr>
            <w:tcW w:w="1440" w:type="dxa"/>
            <w:shd w:val="clear" w:color="auto" w:fill="auto"/>
          </w:tcPr>
          <w:p w:rsidR="008F2DF1" w:rsidRPr="004A49BF" w:rsidRDefault="00AD0C94" w:rsidP="008F2DF1">
            <w:pPr>
              <w:pStyle w:val="TABLETEXT"/>
              <w:jc w:val="center"/>
            </w:pPr>
            <w:r w:rsidRPr="004A49BF">
              <w:t>0.07</w:t>
            </w:r>
          </w:p>
        </w:tc>
      </w:tr>
      <w:tr w:rsidR="0093547F" w:rsidTr="008F2DF1">
        <w:trPr>
          <w:trHeight w:hRule="exact" w:val="302"/>
        </w:trPr>
        <w:tc>
          <w:tcPr>
            <w:tcW w:w="6385" w:type="dxa"/>
            <w:shd w:val="clear" w:color="auto" w:fill="auto"/>
            <w:vAlign w:val="center"/>
          </w:tcPr>
          <w:p w:rsidR="008F2DF1" w:rsidRPr="004A49BF" w:rsidRDefault="00AD0C94" w:rsidP="008F2DF1">
            <w:pPr>
              <w:pStyle w:val="TABLETEXT"/>
            </w:pPr>
            <w:r w:rsidRPr="004A49BF">
              <w:t>Signal Passed at Danger without reaching the danger point</w:t>
            </w:r>
          </w:p>
        </w:tc>
        <w:tc>
          <w:tcPr>
            <w:tcW w:w="1620" w:type="dxa"/>
            <w:shd w:val="clear" w:color="auto" w:fill="auto"/>
          </w:tcPr>
          <w:p w:rsidR="008F2DF1" w:rsidRPr="004A49BF" w:rsidRDefault="00AD0C94" w:rsidP="008F2DF1">
            <w:pPr>
              <w:pStyle w:val="TABLETEXT"/>
              <w:jc w:val="center"/>
            </w:pPr>
            <w:r w:rsidRPr="004A49BF">
              <w:t>47</w:t>
            </w:r>
          </w:p>
        </w:tc>
        <w:tc>
          <w:tcPr>
            <w:tcW w:w="1440" w:type="dxa"/>
            <w:shd w:val="clear" w:color="auto" w:fill="auto"/>
          </w:tcPr>
          <w:p w:rsidR="008F2DF1" w:rsidRPr="004A49BF" w:rsidRDefault="00AD0C94" w:rsidP="008F2DF1">
            <w:pPr>
              <w:pStyle w:val="TABLETEXT"/>
              <w:jc w:val="center"/>
            </w:pPr>
            <w:r w:rsidRPr="004A49BF">
              <w:t>0.31</w:t>
            </w:r>
          </w:p>
        </w:tc>
      </w:tr>
      <w:tr w:rsidR="0093547F" w:rsidTr="008F2DF1">
        <w:trPr>
          <w:trHeight w:hRule="exact" w:val="302"/>
        </w:trPr>
        <w:tc>
          <w:tcPr>
            <w:tcW w:w="6385" w:type="dxa"/>
            <w:shd w:val="clear" w:color="auto" w:fill="auto"/>
            <w:vAlign w:val="center"/>
          </w:tcPr>
          <w:p w:rsidR="008F2DF1" w:rsidRPr="004A49BF" w:rsidRDefault="00AD0C94" w:rsidP="008F2DF1">
            <w:pPr>
              <w:pStyle w:val="TABLETEXT"/>
            </w:pPr>
            <w:r w:rsidRPr="004A49BF">
              <w:t xml:space="preserve">Broken wheels </w:t>
            </w:r>
            <w:r w:rsidRPr="004A49BF">
              <w:t>on vehicles in service</w:t>
            </w:r>
          </w:p>
        </w:tc>
        <w:tc>
          <w:tcPr>
            <w:tcW w:w="1620" w:type="dxa"/>
            <w:shd w:val="clear" w:color="auto" w:fill="auto"/>
          </w:tcPr>
          <w:p w:rsidR="008F2DF1" w:rsidRPr="004A49BF" w:rsidRDefault="00AD0C94" w:rsidP="008F2DF1">
            <w:pPr>
              <w:pStyle w:val="TABLETEXT"/>
              <w:jc w:val="center"/>
            </w:pPr>
            <w:r w:rsidRPr="004A49BF">
              <w:t>0</w:t>
            </w:r>
          </w:p>
        </w:tc>
        <w:tc>
          <w:tcPr>
            <w:tcW w:w="1440" w:type="dxa"/>
            <w:shd w:val="clear" w:color="auto" w:fill="auto"/>
          </w:tcPr>
          <w:p w:rsidR="008F2DF1" w:rsidRPr="004A49BF" w:rsidRDefault="00AD0C94" w:rsidP="008F2DF1">
            <w:pPr>
              <w:pStyle w:val="TABLETEXT"/>
              <w:jc w:val="center"/>
            </w:pPr>
            <w:r w:rsidRPr="004A49BF">
              <w:t>0.00</w:t>
            </w:r>
          </w:p>
        </w:tc>
      </w:tr>
      <w:tr w:rsidR="0093547F" w:rsidTr="008F2DF1">
        <w:trPr>
          <w:trHeight w:hRule="exact" w:val="302"/>
        </w:trPr>
        <w:tc>
          <w:tcPr>
            <w:tcW w:w="6385" w:type="dxa"/>
            <w:shd w:val="clear" w:color="auto" w:fill="auto"/>
            <w:vAlign w:val="center"/>
          </w:tcPr>
          <w:p w:rsidR="008F2DF1" w:rsidRPr="004A49BF" w:rsidRDefault="00AD0C94" w:rsidP="008F2DF1">
            <w:pPr>
              <w:pStyle w:val="TABLETEXT"/>
            </w:pPr>
            <w:r w:rsidRPr="004A49BF">
              <w:t>Broken wheels and broken axles on a moving vehicle</w:t>
            </w:r>
          </w:p>
        </w:tc>
        <w:tc>
          <w:tcPr>
            <w:tcW w:w="1620" w:type="dxa"/>
            <w:shd w:val="clear" w:color="auto" w:fill="auto"/>
          </w:tcPr>
          <w:p w:rsidR="008F2DF1" w:rsidRPr="004A49BF" w:rsidRDefault="00AD0C94" w:rsidP="008F2DF1">
            <w:pPr>
              <w:pStyle w:val="TABLETEXT"/>
              <w:jc w:val="center"/>
            </w:pPr>
            <w:r w:rsidRPr="004A49BF">
              <w:t>1</w:t>
            </w:r>
          </w:p>
        </w:tc>
        <w:tc>
          <w:tcPr>
            <w:tcW w:w="1440" w:type="dxa"/>
            <w:shd w:val="clear" w:color="auto" w:fill="auto"/>
          </w:tcPr>
          <w:p w:rsidR="008F2DF1" w:rsidRPr="004A49BF" w:rsidRDefault="00AD0C94" w:rsidP="008F2DF1">
            <w:pPr>
              <w:pStyle w:val="TABLETEXT"/>
              <w:jc w:val="center"/>
            </w:pPr>
            <w:r w:rsidRPr="004A49BF">
              <w:t>0.01</w:t>
            </w:r>
          </w:p>
        </w:tc>
      </w:tr>
    </w:tbl>
    <w:p w:rsidR="008F2DF1" w:rsidRPr="004A49BF" w:rsidRDefault="00AD0C94" w:rsidP="00345844">
      <w:pPr>
        <w:pStyle w:val="HeadingATTACHMENTS3"/>
        <w:rPr>
          <w:rStyle w:val="BOLD"/>
          <w:rFonts w:cs="Arial"/>
        </w:rPr>
      </w:pPr>
      <w:r w:rsidRPr="004A49BF">
        <w:rPr>
          <w:rStyle w:val="BOLD"/>
        </w:rPr>
        <w:t>Indicators for the calculation of the economic impact of major accidents</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1497"/>
        <w:gridCol w:w="1427"/>
      </w:tblGrid>
      <w:tr w:rsidR="0093547F" w:rsidTr="008F2DF1">
        <w:trPr>
          <w:trHeight w:hRule="exact" w:val="677"/>
        </w:trPr>
        <w:tc>
          <w:tcPr>
            <w:tcW w:w="6385" w:type="dxa"/>
            <w:tcBorders>
              <w:top w:val="nil"/>
              <w:left w:val="nil"/>
            </w:tcBorders>
            <w:shd w:val="clear" w:color="auto" w:fill="auto"/>
          </w:tcPr>
          <w:p w:rsidR="008F2DF1" w:rsidRPr="004A49BF" w:rsidRDefault="008F2DF1" w:rsidP="008F2DF1">
            <w:pPr>
              <w:pStyle w:val="TABLETEXT"/>
            </w:pPr>
          </w:p>
        </w:tc>
        <w:tc>
          <w:tcPr>
            <w:tcW w:w="1535" w:type="dxa"/>
            <w:shd w:val="clear" w:color="auto" w:fill="auto"/>
          </w:tcPr>
          <w:p w:rsidR="008F2DF1" w:rsidRPr="004A49BF" w:rsidRDefault="00AD0C94" w:rsidP="008F2DF1">
            <w:pPr>
              <w:pStyle w:val="TABLETEXT"/>
              <w:jc w:val="center"/>
            </w:pPr>
            <w:r w:rsidRPr="004A49BF">
              <w:t>Total</w:t>
            </w:r>
          </w:p>
        </w:tc>
        <w:tc>
          <w:tcPr>
            <w:tcW w:w="1488" w:type="dxa"/>
            <w:shd w:val="clear" w:color="auto" w:fill="auto"/>
          </w:tcPr>
          <w:p w:rsidR="008F2DF1" w:rsidRPr="004A49BF" w:rsidRDefault="00AD0C94" w:rsidP="008F2DF1">
            <w:pPr>
              <w:pStyle w:val="TABLETEXT"/>
              <w:jc w:val="center"/>
            </w:pPr>
            <w:r w:rsidRPr="004A49BF">
              <w:t>Relative amount (per million train km)</w:t>
            </w:r>
          </w:p>
        </w:tc>
      </w:tr>
      <w:tr w:rsidR="0093547F" w:rsidTr="008F2DF1">
        <w:trPr>
          <w:trHeight w:hRule="exact" w:val="302"/>
        </w:trPr>
        <w:tc>
          <w:tcPr>
            <w:tcW w:w="6385" w:type="dxa"/>
            <w:shd w:val="clear" w:color="auto" w:fill="auto"/>
            <w:vAlign w:val="center"/>
          </w:tcPr>
          <w:p w:rsidR="008F2DF1" w:rsidRPr="004A49BF" w:rsidRDefault="00AD0C94" w:rsidP="008F2DF1">
            <w:pPr>
              <w:pStyle w:val="TABLETEXT"/>
            </w:pPr>
            <w:r w:rsidRPr="004A49BF">
              <w:t>Total cost of all major accidents:</w:t>
            </w:r>
          </w:p>
        </w:tc>
        <w:tc>
          <w:tcPr>
            <w:tcW w:w="1535" w:type="dxa"/>
            <w:shd w:val="clear" w:color="auto" w:fill="auto"/>
          </w:tcPr>
          <w:p w:rsidR="008F2DF1" w:rsidRPr="004A49BF" w:rsidRDefault="00AD0C94" w:rsidP="008F2DF1">
            <w:pPr>
              <w:pStyle w:val="TABLETEXT"/>
              <w:jc w:val="center"/>
            </w:pPr>
            <w:r w:rsidRPr="004A49BF">
              <w:t xml:space="preserve">EUR </w:t>
            </w:r>
            <w:r w:rsidRPr="004A49BF">
              <w:t>126 557 596</w:t>
            </w:r>
          </w:p>
        </w:tc>
        <w:tc>
          <w:tcPr>
            <w:tcW w:w="1488" w:type="dxa"/>
            <w:shd w:val="clear" w:color="auto" w:fill="auto"/>
          </w:tcPr>
          <w:p w:rsidR="008F2DF1" w:rsidRPr="004A49BF" w:rsidRDefault="00AD0C94" w:rsidP="008F2DF1">
            <w:pPr>
              <w:pStyle w:val="TABLETEXT"/>
              <w:jc w:val="center"/>
            </w:pPr>
            <w:r w:rsidRPr="004A49BF">
              <w:t>EUR 825 555</w:t>
            </w:r>
          </w:p>
        </w:tc>
      </w:tr>
      <w:tr w:rsidR="0093547F" w:rsidTr="008F2DF1">
        <w:trPr>
          <w:trHeight w:hRule="exact" w:val="490"/>
        </w:trPr>
        <w:tc>
          <w:tcPr>
            <w:tcW w:w="6385" w:type="dxa"/>
            <w:shd w:val="clear" w:color="auto" w:fill="auto"/>
            <w:vAlign w:val="center"/>
          </w:tcPr>
          <w:p w:rsidR="008F2DF1" w:rsidRPr="004A49BF" w:rsidRDefault="00AD0C94" w:rsidP="008F2DF1">
            <w:pPr>
              <w:pStyle w:val="TABLETEXT"/>
            </w:pPr>
            <w:r w:rsidRPr="004A49BF">
              <w:t>Number of deaths and serious injuries multiplied by the value of preventing a casualty (VPC)</w:t>
            </w:r>
          </w:p>
        </w:tc>
        <w:tc>
          <w:tcPr>
            <w:tcW w:w="1535" w:type="dxa"/>
            <w:shd w:val="clear" w:color="auto" w:fill="auto"/>
          </w:tcPr>
          <w:p w:rsidR="008F2DF1" w:rsidRPr="004A49BF" w:rsidRDefault="00AD0C94" w:rsidP="008F2DF1">
            <w:pPr>
              <w:pStyle w:val="TABLETEXT"/>
              <w:jc w:val="center"/>
            </w:pPr>
            <w:r w:rsidRPr="004A49BF">
              <w:t>EUR 98 602 051</w:t>
            </w:r>
          </w:p>
        </w:tc>
        <w:tc>
          <w:tcPr>
            <w:tcW w:w="1488" w:type="dxa"/>
            <w:shd w:val="clear" w:color="auto" w:fill="auto"/>
          </w:tcPr>
          <w:p w:rsidR="008F2DF1" w:rsidRPr="004A49BF" w:rsidRDefault="00AD0C94" w:rsidP="008F2DF1">
            <w:pPr>
              <w:pStyle w:val="TABLETEXT"/>
              <w:jc w:val="center"/>
            </w:pPr>
            <w:r w:rsidRPr="004A49BF">
              <w:t>EUR 643 197</w:t>
            </w:r>
          </w:p>
        </w:tc>
      </w:tr>
      <w:tr w:rsidR="0093547F" w:rsidTr="008F2DF1">
        <w:trPr>
          <w:trHeight w:hRule="exact" w:val="302"/>
        </w:trPr>
        <w:tc>
          <w:tcPr>
            <w:tcW w:w="6385" w:type="dxa"/>
            <w:shd w:val="clear" w:color="auto" w:fill="auto"/>
            <w:vAlign w:val="center"/>
          </w:tcPr>
          <w:p w:rsidR="008F2DF1" w:rsidRPr="004A49BF" w:rsidRDefault="00AD0C94" w:rsidP="008F2DF1">
            <w:pPr>
              <w:pStyle w:val="TABLETEXT"/>
            </w:pPr>
            <w:r w:rsidRPr="004A49BF">
              <w:t>Costs of damage to the environment</w:t>
            </w:r>
          </w:p>
        </w:tc>
        <w:tc>
          <w:tcPr>
            <w:tcW w:w="1535" w:type="dxa"/>
            <w:shd w:val="clear" w:color="auto" w:fill="auto"/>
          </w:tcPr>
          <w:p w:rsidR="008F2DF1" w:rsidRPr="004A49BF" w:rsidRDefault="00AD0C94" w:rsidP="008F2DF1">
            <w:pPr>
              <w:pStyle w:val="TABLETEXT"/>
              <w:jc w:val="center"/>
            </w:pPr>
            <w:r w:rsidRPr="004A49BF">
              <w:t>EUR 99 330</w:t>
            </w:r>
          </w:p>
        </w:tc>
        <w:tc>
          <w:tcPr>
            <w:tcW w:w="1488" w:type="dxa"/>
            <w:shd w:val="clear" w:color="auto" w:fill="auto"/>
          </w:tcPr>
          <w:p w:rsidR="008F2DF1" w:rsidRPr="004A49BF" w:rsidRDefault="00AD0C94" w:rsidP="008F2DF1">
            <w:pPr>
              <w:pStyle w:val="TABLETEXT"/>
              <w:jc w:val="center"/>
            </w:pPr>
            <w:r w:rsidRPr="004A49BF">
              <w:t>EUR 648</w:t>
            </w:r>
          </w:p>
        </w:tc>
      </w:tr>
      <w:tr w:rsidR="0093547F" w:rsidTr="008F2DF1">
        <w:trPr>
          <w:trHeight w:hRule="exact" w:val="302"/>
        </w:trPr>
        <w:tc>
          <w:tcPr>
            <w:tcW w:w="6385" w:type="dxa"/>
            <w:shd w:val="clear" w:color="auto" w:fill="auto"/>
            <w:vAlign w:val="center"/>
          </w:tcPr>
          <w:p w:rsidR="008F2DF1" w:rsidRPr="004A49BF" w:rsidRDefault="00AD0C94" w:rsidP="008F2DF1">
            <w:pPr>
              <w:pStyle w:val="TABLETEXT"/>
            </w:pPr>
            <w:r w:rsidRPr="004A49BF">
              <w:t>Costs of damage to rolling stock and infrastructure</w:t>
            </w:r>
          </w:p>
        </w:tc>
        <w:tc>
          <w:tcPr>
            <w:tcW w:w="1535" w:type="dxa"/>
            <w:shd w:val="clear" w:color="auto" w:fill="auto"/>
          </w:tcPr>
          <w:p w:rsidR="008F2DF1" w:rsidRPr="004A49BF" w:rsidRDefault="00AD0C94" w:rsidP="008F2DF1">
            <w:pPr>
              <w:pStyle w:val="TABLETEXT"/>
              <w:jc w:val="center"/>
            </w:pPr>
            <w:r w:rsidRPr="004A49BF">
              <w:t>EUR</w:t>
            </w:r>
            <w:r w:rsidRPr="004A49BF">
              <w:t xml:space="preserve"> 22 657 823</w:t>
            </w:r>
          </w:p>
        </w:tc>
        <w:tc>
          <w:tcPr>
            <w:tcW w:w="1488" w:type="dxa"/>
            <w:shd w:val="clear" w:color="auto" w:fill="auto"/>
          </w:tcPr>
          <w:p w:rsidR="008F2DF1" w:rsidRPr="004A49BF" w:rsidRDefault="00AD0C94" w:rsidP="008F2DF1">
            <w:pPr>
              <w:pStyle w:val="TABLETEXT"/>
              <w:jc w:val="center"/>
            </w:pPr>
            <w:r w:rsidRPr="004A49BF">
              <w:t>EUR 147 801</w:t>
            </w:r>
          </w:p>
        </w:tc>
      </w:tr>
      <w:tr w:rsidR="0093547F" w:rsidTr="008F2DF1">
        <w:trPr>
          <w:trHeight w:hRule="exact" w:val="302"/>
        </w:trPr>
        <w:tc>
          <w:tcPr>
            <w:tcW w:w="6385" w:type="dxa"/>
            <w:shd w:val="clear" w:color="auto" w:fill="auto"/>
            <w:vAlign w:val="center"/>
          </w:tcPr>
          <w:p w:rsidR="008F2DF1" w:rsidRPr="004A49BF" w:rsidRDefault="00AD0C94" w:rsidP="008F2DF1">
            <w:pPr>
              <w:pStyle w:val="TABLETEXT"/>
            </w:pPr>
            <w:r w:rsidRPr="004A49BF">
              <w:t>Costs of delay caused by accidents</w:t>
            </w:r>
          </w:p>
        </w:tc>
        <w:tc>
          <w:tcPr>
            <w:tcW w:w="1535" w:type="dxa"/>
            <w:shd w:val="clear" w:color="auto" w:fill="auto"/>
          </w:tcPr>
          <w:p w:rsidR="008F2DF1" w:rsidRPr="004A49BF" w:rsidRDefault="00AD0C94" w:rsidP="008F2DF1">
            <w:pPr>
              <w:pStyle w:val="TABLETEXT"/>
              <w:jc w:val="center"/>
            </w:pPr>
            <w:r w:rsidRPr="004A49BF">
              <w:t>EUR 5 198 392</w:t>
            </w:r>
          </w:p>
        </w:tc>
        <w:tc>
          <w:tcPr>
            <w:tcW w:w="1488" w:type="dxa"/>
            <w:shd w:val="clear" w:color="auto" w:fill="auto"/>
          </w:tcPr>
          <w:p w:rsidR="008F2DF1" w:rsidRPr="004A49BF" w:rsidRDefault="00AD0C94" w:rsidP="008F2DF1">
            <w:pPr>
              <w:pStyle w:val="TABLETEXT"/>
              <w:jc w:val="center"/>
            </w:pPr>
            <w:r w:rsidRPr="004A49BF">
              <w:t>EUR 33 910</w:t>
            </w:r>
          </w:p>
        </w:tc>
      </w:tr>
    </w:tbl>
    <w:p w:rsidR="008F2DF1" w:rsidRPr="004A49BF" w:rsidRDefault="00AD0C94" w:rsidP="00345844">
      <w:pPr>
        <w:pStyle w:val="HeadingATTACHMENTS3"/>
        <w:rPr>
          <w:rStyle w:val="BOLD"/>
          <w:rFonts w:cs="Arial"/>
        </w:rPr>
      </w:pPr>
      <w:r w:rsidRPr="004A49BF">
        <w:rPr>
          <w:rStyle w:val="BOLD"/>
        </w:rPr>
        <w:t>Indicators relating to technical safety of infrastructure and its implementation</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9"/>
        <w:gridCol w:w="1411"/>
      </w:tblGrid>
      <w:tr w:rsidR="0093547F" w:rsidTr="008F2DF1">
        <w:trPr>
          <w:trHeight w:hRule="exact" w:val="490"/>
          <w:tblHeader/>
        </w:trPr>
        <w:tc>
          <w:tcPr>
            <w:tcW w:w="7759" w:type="dxa"/>
            <w:shd w:val="clear" w:color="auto" w:fill="auto"/>
            <w:vAlign w:val="center"/>
          </w:tcPr>
          <w:p w:rsidR="008F2DF1" w:rsidRPr="004A49BF" w:rsidRDefault="00AD0C94" w:rsidP="008F2DF1">
            <w:pPr>
              <w:pStyle w:val="TABLETEXT"/>
              <w:keepNext/>
            </w:pPr>
            <w:r w:rsidRPr="004A49BF">
              <w:t>Percentage of lines operated with control-command systems (TPS) which include the followi</w:t>
            </w:r>
            <w:r w:rsidRPr="004A49BF">
              <w:t>ng systems:</w:t>
            </w:r>
          </w:p>
        </w:tc>
        <w:tc>
          <w:tcPr>
            <w:tcW w:w="1411" w:type="dxa"/>
            <w:tcBorders>
              <w:top w:val="nil"/>
              <w:right w:val="nil"/>
            </w:tcBorders>
            <w:shd w:val="clear" w:color="auto" w:fill="auto"/>
          </w:tcPr>
          <w:p w:rsidR="008F2DF1" w:rsidRPr="004A49BF" w:rsidRDefault="008F2DF1" w:rsidP="008F2DF1">
            <w:pPr>
              <w:pStyle w:val="TABLETEXT"/>
              <w:keepNext/>
              <w:jc w:val="center"/>
              <w:rPr>
                <w:szCs w:val="16"/>
              </w:rPr>
            </w:pPr>
          </w:p>
        </w:tc>
      </w:tr>
      <w:tr w:rsidR="0093547F" w:rsidTr="008F2DF1">
        <w:trPr>
          <w:trHeight w:hRule="exact" w:val="302"/>
        </w:trPr>
        <w:tc>
          <w:tcPr>
            <w:tcW w:w="7759" w:type="dxa"/>
            <w:shd w:val="clear" w:color="auto" w:fill="auto"/>
            <w:vAlign w:val="center"/>
          </w:tcPr>
          <w:p w:rsidR="008F2DF1" w:rsidRPr="004A49BF" w:rsidRDefault="00AD0C94" w:rsidP="008F2DF1">
            <w:pPr>
              <w:pStyle w:val="TABLETEXT"/>
              <w:keepNext/>
            </w:pPr>
            <w:r w:rsidRPr="004A49BF">
              <w:t>warning</w:t>
            </w:r>
          </w:p>
        </w:tc>
        <w:tc>
          <w:tcPr>
            <w:tcW w:w="1411" w:type="dxa"/>
            <w:shd w:val="clear" w:color="auto" w:fill="auto"/>
          </w:tcPr>
          <w:p w:rsidR="008F2DF1" w:rsidRPr="004A49BF" w:rsidRDefault="00AD0C94" w:rsidP="008F2DF1">
            <w:pPr>
              <w:pStyle w:val="TABLETEXT"/>
              <w:keepNext/>
              <w:jc w:val="center"/>
            </w:pPr>
            <w:r w:rsidRPr="004A49BF">
              <w:t>0%</w:t>
            </w:r>
          </w:p>
        </w:tc>
      </w:tr>
      <w:tr w:rsidR="0093547F" w:rsidTr="008F2DF1">
        <w:trPr>
          <w:trHeight w:hRule="exact" w:val="302"/>
        </w:trPr>
        <w:tc>
          <w:tcPr>
            <w:tcW w:w="7759" w:type="dxa"/>
            <w:shd w:val="clear" w:color="auto" w:fill="auto"/>
            <w:vAlign w:val="center"/>
          </w:tcPr>
          <w:p w:rsidR="008F2DF1" w:rsidRPr="004A49BF" w:rsidRDefault="00AD0C94" w:rsidP="008F2DF1">
            <w:pPr>
              <w:pStyle w:val="TABLETEXT"/>
            </w:pPr>
            <w:r w:rsidRPr="004A49BF">
              <w:t>warning and automatic stopping</w:t>
            </w:r>
            <w:bookmarkStart w:id="43" w:name="_Ref501445816"/>
            <w:bookmarkStart w:id="44" w:name="_Ref501445303"/>
            <w:r>
              <w:rPr>
                <w:rStyle w:val="FootnoteReference"/>
              </w:rPr>
              <w:footnoteReference w:customMarkFollows="1" w:id="2"/>
              <w:t>2</w:t>
            </w:r>
            <w:bookmarkEnd w:id="43"/>
            <w:r w:rsidRPr="004A49BF">
              <w:rPr>
                <w:rStyle w:val="FootnoteReference"/>
              </w:rPr>
              <w:t>)</w:t>
            </w:r>
            <w:bookmarkEnd w:id="44"/>
          </w:p>
        </w:tc>
        <w:tc>
          <w:tcPr>
            <w:tcW w:w="1411" w:type="dxa"/>
            <w:shd w:val="clear" w:color="auto" w:fill="auto"/>
          </w:tcPr>
          <w:p w:rsidR="008F2DF1" w:rsidRPr="004A49BF" w:rsidRDefault="00AD0C94" w:rsidP="008F2DF1">
            <w:pPr>
              <w:pStyle w:val="TABLETEXT"/>
              <w:jc w:val="center"/>
            </w:pPr>
            <w:r w:rsidRPr="004A49BF">
              <w:t>76%</w:t>
            </w:r>
          </w:p>
        </w:tc>
      </w:tr>
      <w:tr w:rsidR="0093547F" w:rsidTr="008F2DF1">
        <w:trPr>
          <w:trHeight w:hRule="exact" w:val="302"/>
        </w:trPr>
        <w:tc>
          <w:tcPr>
            <w:tcW w:w="7759" w:type="dxa"/>
            <w:shd w:val="clear" w:color="auto" w:fill="auto"/>
            <w:vAlign w:val="center"/>
          </w:tcPr>
          <w:p w:rsidR="008F2DF1" w:rsidRPr="004A49BF" w:rsidRDefault="00AD0C94" w:rsidP="008F2DF1">
            <w:pPr>
              <w:pStyle w:val="TABLETEXT"/>
            </w:pPr>
            <w:r w:rsidRPr="004A49BF">
              <w:t>warning and automatic stopping as well as speed monitoring in sections</w:t>
            </w:r>
            <w:r w:rsidRPr="004A49BF">
              <w:rPr>
                <w:rStyle w:val="SUPERSCRIPT"/>
              </w:rPr>
              <w:fldChar w:fldCharType="begin"/>
            </w:r>
            <w:r w:rsidRPr="004A49BF">
              <w:rPr>
                <w:rStyle w:val="SUPERSCRIPT"/>
              </w:rPr>
              <w:instrText xml:space="preserve"> NOTEREF _Ref501445816 \h  \* MERGEFORMAT </w:instrText>
            </w:r>
            <w:r w:rsidRPr="004A49BF">
              <w:rPr>
                <w:rStyle w:val="SUPERSCRIPT"/>
              </w:rPr>
            </w:r>
            <w:r w:rsidRPr="004A49BF">
              <w:rPr>
                <w:rStyle w:val="SUPERSCRIPT"/>
              </w:rPr>
              <w:fldChar w:fldCharType="separate"/>
            </w:r>
            <w:r w:rsidR="00577D5A" w:rsidRPr="00577D5A">
              <w:rPr>
                <w:rStyle w:val="SUPERSCRIPT"/>
              </w:rPr>
              <w:t>2)</w:t>
            </w:r>
            <w:r w:rsidRPr="004A49BF">
              <w:rPr>
                <w:rStyle w:val="SUPERSCRIPT"/>
              </w:rPr>
              <w:fldChar w:fldCharType="end"/>
            </w:r>
          </w:p>
        </w:tc>
        <w:tc>
          <w:tcPr>
            <w:tcW w:w="1411" w:type="dxa"/>
            <w:shd w:val="clear" w:color="auto" w:fill="auto"/>
          </w:tcPr>
          <w:p w:rsidR="008F2DF1" w:rsidRPr="004A49BF" w:rsidRDefault="00AD0C94" w:rsidP="008F2DF1">
            <w:pPr>
              <w:pStyle w:val="TABLETEXT"/>
              <w:jc w:val="center"/>
            </w:pPr>
            <w:r w:rsidRPr="004A49BF">
              <w:t>3%</w:t>
            </w:r>
          </w:p>
        </w:tc>
      </w:tr>
      <w:tr w:rsidR="0093547F" w:rsidTr="008F2DF1">
        <w:trPr>
          <w:trHeight w:hRule="exact" w:val="302"/>
        </w:trPr>
        <w:tc>
          <w:tcPr>
            <w:tcW w:w="7759" w:type="dxa"/>
            <w:shd w:val="clear" w:color="auto" w:fill="auto"/>
            <w:vAlign w:val="center"/>
          </w:tcPr>
          <w:p w:rsidR="008F2DF1" w:rsidRPr="004A49BF" w:rsidRDefault="00AD0C94" w:rsidP="008F2DF1">
            <w:pPr>
              <w:pStyle w:val="TABLETEXT"/>
            </w:pPr>
            <w:r w:rsidRPr="004A49BF">
              <w:t>Warning and automatic stopping as well as continuous speed supervision</w:t>
            </w:r>
          </w:p>
        </w:tc>
        <w:tc>
          <w:tcPr>
            <w:tcW w:w="1411" w:type="dxa"/>
            <w:shd w:val="clear" w:color="auto" w:fill="auto"/>
          </w:tcPr>
          <w:p w:rsidR="008F2DF1" w:rsidRPr="004A49BF" w:rsidRDefault="00AD0C94" w:rsidP="008F2DF1">
            <w:pPr>
              <w:pStyle w:val="TABLETEXT"/>
              <w:jc w:val="center"/>
            </w:pPr>
            <w:r w:rsidRPr="004A49BF">
              <w:t>10%</w:t>
            </w:r>
          </w:p>
        </w:tc>
      </w:tr>
    </w:tbl>
    <w:p w:rsidR="008F2DF1" w:rsidRPr="004A49BF" w:rsidRDefault="008F2DF1" w:rsidP="008F2DF1">
      <w:pPr>
        <w:pStyle w:val="BodyText"/>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9"/>
        <w:gridCol w:w="1411"/>
      </w:tblGrid>
      <w:tr w:rsidR="0093547F" w:rsidTr="008F2DF1">
        <w:trPr>
          <w:trHeight w:hRule="exact" w:val="490"/>
          <w:tblHeader/>
        </w:trPr>
        <w:tc>
          <w:tcPr>
            <w:tcW w:w="7759" w:type="dxa"/>
            <w:shd w:val="clear" w:color="auto" w:fill="auto"/>
            <w:vAlign w:val="center"/>
          </w:tcPr>
          <w:p w:rsidR="008F2DF1" w:rsidRPr="004A49BF" w:rsidRDefault="00AD0C94" w:rsidP="008F2DF1">
            <w:pPr>
              <w:pStyle w:val="TABLETEXT"/>
            </w:pPr>
            <w:r w:rsidRPr="004A49BF">
              <w:t>Percentage of train kilometres using on-board TPS. These systems include the following:</w:t>
            </w:r>
          </w:p>
        </w:tc>
        <w:tc>
          <w:tcPr>
            <w:tcW w:w="1411" w:type="dxa"/>
            <w:tcBorders>
              <w:top w:val="nil"/>
              <w:right w:val="nil"/>
            </w:tcBorders>
            <w:shd w:val="clear" w:color="auto" w:fill="auto"/>
          </w:tcPr>
          <w:p w:rsidR="008F2DF1" w:rsidRPr="004A49BF" w:rsidRDefault="008F2DF1" w:rsidP="008F2DF1">
            <w:pPr>
              <w:pStyle w:val="TABLETEXT"/>
              <w:jc w:val="center"/>
              <w:rPr>
                <w:szCs w:val="16"/>
              </w:rPr>
            </w:pPr>
          </w:p>
        </w:tc>
      </w:tr>
      <w:tr w:rsidR="0093547F" w:rsidTr="008F2DF1">
        <w:trPr>
          <w:trHeight w:hRule="exact" w:val="302"/>
        </w:trPr>
        <w:tc>
          <w:tcPr>
            <w:tcW w:w="7759" w:type="dxa"/>
            <w:shd w:val="clear" w:color="auto" w:fill="auto"/>
            <w:vAlign w:val="center"/>
          </w:tcPr>
          <w:p w:rsidR="008F2DF1" w:rsidRPr="004A49BF" w:rsidRDefault="00AD0C94" w:rsidP="008F2DF1">
            <w:pPr>
              <w:pStyle w:val="TABLETEXT"/>
            </w:pPr>
            <w:r w:rsidRPr="004A49BF">
              <w:t>warning</w:t>
            </w:r>
          </w:p>
        </w:tc>
        <w:tc>
          <w:tcPr>
            <w:tcW w:w="1411" w:type="dxa"/>
            <w:shd w:val="clear" w:color="auto" w:fill="auto"/>
          </w:tcPr>
          <w:p w:rsidR="008F2DF1" w:rsidRPr="004A49BF" w:rsidRDefault="00AD0C94" w:rsidP="008F2DF1">
            <w:pPr>
              <w:pStyle w:val="TABLETEXT"/>
              <w:jc w:val="center"/>
            </w:pPr>
            <w:r w:rsidRPr="004A49BF">
              <w:t>0%</w:t>
            </w:r>
          </w:p>
        </w:tc>
      </w:tr>
      <w:tr w:rsidR="0093547F" w:rsidTr="008F2DF1">
        <w:trPr>
          <w:trHeight w:hRule="exact" w:val="302"/>
        </w:trPr>
        <w:tc>
          <w:tcPr>
            <w:tcW w:w="7759" w:type="dxa"/>
            <w:shd w:val="clear" w:color="auto" w:fill="auto"/>
            <w:vAlign w:val="center"/>
          </w:tcPr>
          <w:p w:rsidR="008F2DF1" w:rsidRPr="004A49BF" w:rsidRDefault="00AD0C94" w:rsidP="008F2DF1">
            <w:pPr>
              <w:pStyle w:val="TABLETEXT"/>
            </w:pPr>
            <w:r w:rsidRPr="004A49BF">
              <w:t xml:space="preserve">warning </w:t>
            </w:r>
            <w:r w:rsidRPr="004A49BF">
              <w:t>and automatic stopping</w:t>
            </w:r>
            <w:r w:rsidRPr="004A49BF">
              <w:rPr>
                <w:rStyle w:val="SUPERSCRIPT"/>
              </w:rPr>
              <w:fldChar w:fldCharType="begin"/>
            </w:r>
            <w:r w:rsidRPr="004A49BF">
              <w:rPr>
                <w:rStyle w:val="SUPERSCRIPT"/>
              </w:rPr>
              <w:instrText xml:space="preserve"> NOTEREF _Ref501445816 \h  \* MERGEFORMAT </w:instrText>
            </w:r>
            <w:r w:rsidRPr="004A49BF">
              <w:rPr>
                <w:rStyle w:val="SUPERSCRIPT"/>
              </w:rPr>
            </w:r>
            <w:r w:rsidRPr="004A49BF">
              <w:rPr>
                <w:rStyle w:val="SUPERSCRIPT"/>
              </w:rPr>
              <w:fldChar w:fldCharType="separate"/>
            </w:r>
            <w:r w:rsidR="00577D5A" w:rsidRPr="00577D5A">
              <w:rPr>
                <w:rStyle w:val="SUPERSCRIPT"/>
              </w:rPr>
              <w:t>2)</w:t>
            </w:r>
            <w:r w:rsidRPr="004A49BF">
              <w:rPr>
                <w:rStyle w:val="SUPERSCRIPT"/>
              </w:rPr>
              <w:fldChar w:fldCharType="end"/>
            </w:r>
          </w:p>
        </w:tc>
        <w:tc>
          <w:tcPr>
            <w:tcW w:w="1411" w:type="dxa"/>
            <w:shd w:val="clear" w:color="auto" w:fill="auto"/>
          </w:tcPr>
          <w:p w:rsidR="008F2DF1" w:rsidRPr="004A49BF" w:rsidRDefault="00AD0C94" w:rsidP="008F2DF1">
            <w:pPr>
              <w:pStyle w:val="TABLETEXT"/>
              <w:jc w:val="center"/>
            </w:pPr>
            <w:r w:rsidRPr="004A49BF">
              <w:t>35%</w:t>
            </w:r>
          </w:p>
        </w:tc>
      </w:tr>
      <w:tr w:rsidR="0093547F" w:rsidTr="008F2DF1">
        <w:trPr>
          <w:trHeight w:hRule="exact" w:val="302"/>
        </w:trPr>
        <w:tc>
          <w:tcPr>
            <w:tcW w:w="7759" w:type="dxa"/>
            <w:shd w:val="clear" w:color="auto" w:fill="auto"/>
            <w:vAlign w:val="center"/>
          </w:tcPr>
          <w:p w:rsidR="008F2DF1" w:rsidRPr="004A49BF" w:rsidRDefault="00AD0C94" w:rsidP="008F2DF1">
            <w:pPr>
              <w:pStyle w:val="TABLETEXT"/>
            </w:pPr>
            <w:r w:rsidRPr="004A49BF">
              <w:t>warning and automatic stopping as well as speed monitoring in sections</w:t>
            </w:r>
            <w:r w:rsidRPr="004A49BF">
              <w:rPr>
                <w:rStyle w:val="SUPERSCRIPT"/>
              </w:rPr>
              <w:fldChar w:fldCharType="begin"/>
            </w:r>
            <w:r w:rsidRPr="004A49BF">
              <w:rPr>
                <w:rStyle w:val="SUPERSCRIPT"/>
              </w:rPr>
              <w:instrText xml:space="preserve"> NOTEREF _Ref501445816 \h  \* MERGEFORMAT </w:instrText>
            </w:r>
            <w:r w:rsidRPr="004A49BF">
              <w:rPr>
                <w:rStyle w:val="SUPERSCRIPT"/>
              </w:rPr>
            </w:r>
            <w:r w:rsidRPr="004A49BF">
              <w:rPr>
                <w:rStyle w:val="SUPERSCRIPT"/>
              </w:rPr>
              <w:fldChar w:fldCharType="separate"/>
            </w:r>
            <w:r w:rsidR="00577D5A" w:rsidRPr="00577D5A">
              <w:rPr>
                <w:rStyle w:val="SUPERSCRIPT"/>
              </w:rPr>
              <w:t>2)</w:t>
            </w:r>
            <w:r w:rsidRPr="004A49BF">
              <w:rPr>
                <w:rStyle w:val="SUPERSCRIPT"/>
              </w:rPr>
              <w:fldChar w:fldCharType="end"/>
            </w:r>
          </w:p>
        </w:tc>
        <w:tc>
          <w:tcPr>
            <w:tcW w:w="1411" w:type="dxa"/>
            <w:shd w:val="clear" w:color="auto" w:fill="auto"/>
          </w:tcPr>
          <w:p w:rsidR="008F2DF1" w:rsidRPr="004A49BF" w:rsidRDefault="00AD0C94" w:rsidP="008F2DF1">
            <w:pPr>
              <w:pStyle w:val="TABLETEXT"/>
              <w:jc w:val="center"/>
            </w:pPr>
            <w:r w:rsidRPr="004A49BF">
              <w:t>48%</w:t>
            </w:r>
          </w:p>
        </w:tc>
      </w:tr>
      <w:tr w:rsidR="0093547F" w:rsidTr="008F2DF1">
        <w:trPr>
          <w:trHeight w:hRule="exact" w:val="302"/>
        </w:trPr>
        <w:tc>
          <w:tcPr>
            <w:tcW w:w="7759" w:type="dxa"/>
            <w:shd w:val="clear" w:color="auto" w:fill="auto"/>
            <w:vAlign w:val="center"/>
          </w:tcPr>
          <w:p w:rsidR="008F2DF1" w:rsidRPr="004A49BF" w:rsidRDefault="00AD0C94" w:rsidP="008F2DF1">
            <w:pPr>
              <w:pStyle w:val="TABLETEXT"/>
            </w:pPr>
            <w:r w:rsidRPr="004A49BF">
              <w:t>Warning and automatic stopping as well as continuous speed supervision</w:t>
            </w:r>
          </w:p>
        </w:tc>
        <w:tc>
          <w:tcPr>
            <w:tcW w:w="1411" w:type="dxa"/>
            <w:shd w:val="clear" w:color="auto" w:fill="auto"/>
          </w:tcPr>
          <w:p w:rsidR="008F2DF1" w:rsidRPr="004A49BF" w:rsidRDefault="00AD0C94" w:rsidP="008F2DF1">
            <w:pPr>
              <w:pStyle w:val="TABLETEXT"/>
              <w:jc w:val="center"/>
            </w:pPr>
            <w:r w:rsidRPr="004A49BF">
              <w:t>13%</w:t>
            </w:r>
          </w:p>
        </w:tc>
      </w:tr>
    </w:tbl>
    <w:p w:rsidR="008F2DF1" w:rsidRPr="004A49BF" w:rsidRDefault="008F2DF1" w:rsidP="008F2DF1">
      <w:pPr>
        <w:pStyle w:val="BodyText"/>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6"/>
        <w:gridCol w:w="1367"/>
        <w:gridCol w:w="1507"/>
        <w:gridCol w:w="1404"/>
      </w:tblGrid>
      <w:tr w:rsidR="0093547F" w:rsidTr="008F2DF1">
        <w:trPr>
          <w:trHeight w:hRule="exact" w:val="677"/>
          <w:tblHeader/>
        </w:trPr>
        <w:tc>
          <w:tcPr>
            <w:tcW w:w="4770" w:type="dxa"/>
            <w:tcBorders>
              <w:top w:val="nil"/>
              <w:left w:val="nil"/>
            </w:tcBorders>
            <w:shd w:val="clear" w:color="auto" w:fill="auto"/>
          </w:tcPr>
          <w:p w:rsidR="008F2DF1" w:rsidRPr="004A49BF" w:rsidRDefault="008F2DF1" w:rsidP="008F2DF1">
            <w:pPr>
              <w:pStyle w:val="TABLETEXT"/>
            </w:pPr>
          </w:p>
        </w:tc>
        <w:tc>
          <w:tcPr>
            <w:tcW w:w="1420" w:type="dxa"/>
            <w:shd w:val="clear" w:color="auto" w:fill="auto"/>
          </w:tcPr>
          <w:p w:rsidR="008F2DF1" w:rsidRPr="004A49BF" w:rsidRDefault="00AD0C94" w:rsidP="008F2DF1">
            <w:pPr>
              <w:pStyle w:val="TABLETEXT"/>
              <w:jc w:val="center"/>
            </w:pPr>
            <w:r w:rsidRPr="004A49BF">
              <w:t>Total</w:t>
            </w:r>
          </w:p>
        </w:tc>
        <w:tc>
          <w:tcPr>
            <w:tcW w:w="1550" w:type="dxa"/>
            <w:shd w:val="clear" w:color="auto" w:fill="auto"/>
          </w:tcPr>
          <w:p w:rsidR="008F2DF1" w:rsidRPr="004A49BF" w:rsidRDefault="00AD0C94" w:rsidP="008F2DF1">
            <w:pPr>
              <w:pStyle w:val="TABLETEXT"/>
              <w:jc w:val="center"/>
            </w:pPr>
            <w:r w:rsidRPr="004A49BF">
              <w:t>Number per route kilometre</w:t>
            </w:r>
          </w:p>
        </w:tc>
        <w:tc>
          <w:tcPr>
            <w:tcW w:w="1440" w:type="dxa"/>
            <w:shd w:val="clear" w:color="auto" w:fill="auto"/>
          </w:tcPr>
          <w:p w:rsidR="008F2DF1" w:rsidRPr="004A49BF" w:rsidRDefault="00AD0C94" w:rsidP="008F2DF1">
            <w:pPr>
              <w:pStyle w:val="TABLETEXT"/>
              <w:jc w:val="center"/>
            </w:pPr>
            <w:r w:rsidRPr="004A49BF">
              <w:t>Number per track kilometre</w:t>
            </w:r>
          </w:p>
        </w:tc>
      </w:tr>
      <w:tr w:rsidR="0093547F" w:rsidTr="008F2DF1">
        <w:trPr>
          <w:trHeight w:hRule="exact" w:val="490"/>
        </w:trPr>
        <w:tc>
          <w:tcPr>
            <w:tcW w:w="4770" w:type="dxa"/>
            <w:shd w:val="clear" w:color="auto" w:fill="auto"/>
            <w:vAlign w:val="center"/>
          </w:tcPr>
          <w:p w:rsidR="008F2DF1" w:rsidRPr="004A49BF" w:rsidRDefault="00AD0C94" w:rsidP="008F2DF1">
            <w:pPr>
              <w:pStyle w:val="TABLETEXT"/>
            </w:pPr>
            <w:r w:rsidRPr="004A49BF">
              <w:t>Total number of level crossings by type:</w:t>
            </w:r>
          </w:p>
        </w:tc>
        <w:tc>
          <w:tcPr>
            <w:tcW w:w="1420" w:type="dxa"/>
            <w:shd w:val="clear" w:color="auto" w:fill="auto"/>
          </w:tcPr>
          <w:p w:rsidR="008F2DF1" w:rsidRPr="004A49BF" w:rsidRDefault="00AD0C94" w:rsidP="008F2DF1">
            <w:pPr>
              <w:pStyle w:val="TABLETEXT"/>
              <w:jc w:val="center"/>
            </w:pPr>
            <w:r w:rsidRPr="004A49BF">
              <w:t>4086</w:t>
            </w:r>
          </w:p>
        </w:tc>
        <w:tc>
          <w:tcPr>
            <w:tcW w:w="1550" w:type="dxa"/>
            <w:shd w:val="clear" w:color="auto" w:fill="auto"/>
          </w:tcPr>
          <w:p w:rsidR="008F2DF1" w:rsidRPr="004A49BF" w:rsidRDefault="00AD0C94" w:rsidP="008F2DF1">
            <w:pPr>
              <w:pStyle w:val="TABLETEXT"/>
              <w:jc w:val="center"/>
            </w:pPr>
            <w:r w:rsidRPr="004A49BF">
              <w:t>0.788</w:t>
            </w:r>
          </w:p>
        </w:tc>
        <w:tc>
          <w:tcPr>
            <w:tcW w:w="1440" w:type="dxa"/>
            <w:shd w:val="clear" w:color="auto" w:fill="auto"/>
          </w:tcPr>
          <w:p w:rsidR="008F2DF1" w:rsidRPr="004A49BF" w:rsidRDefault="00AD0C94" w:rsidP="008F2DF1">
            <w:pPr>
              <w:pStyle w:val="TABLETEXT"/>
              <w:jc w:val="center"/>
            </w:pPr>
            <w:r w:rsidRPr="004A49BF">
              <w:t>0.555</w:t>
            </w:r>
          </w:p>
        </w:tc>
      </w:tr>
      <w:tr w:rsidR="0093547F" w:rsidTr="008F2DF1">
        <w:trPr>
          <w:trHeight w:hRule="exact" w:val="302"/>
        </w:trPr>
        <w:tc>
          <w:tcPr>
            <w:tcW w:w="4770" w:type="dxa"/>
            <w:shd w:val="clear" w:color="auto" w:fill="auto"/>
            <w:vAlign w:val="center"/>
          </w:tcPr>
          <w:p w:rsidR="008F2DF1" w:rsidRPr="004A49BF" w:rsidRDefault="00AD0C94" w:rsidP="008F2DF1">
            <w:pPr>
              <w:pStyle w:val="TABLETEXTINDENT1"/>
            </w:pPr>
            <w:r w:rsidRPr="004A49BF">
              <w:t>active level crossing</w:t>
            </w:r>
          </w:p>
        </w:tc>
        <w:tc>
          <w:tcPr>
            <w:tcW w:w="1420" w:type="dxa"/>
            <w:shd w:val="clear" w:color="auto" w:fill="auto"/>
          </w:tcPr>
          <w:p w:rsidR="008F2DF1" w:rsidRPr="004A49BF" w:rsidRDefault="00AD0C94" w:rsidP="008F2DF1">
            <w:pPr>
              <w:pStyle w:val="TABLETEXT"/>
              <w:jc w:val="center"/>
            </w:pPr>
            <w:r w:rsidRPr="004A49BF">
              <w:t>1877</w:t>
            </w:r>
          </w:p>
        </w:tc>
        <w:tc>
          <w:tcPr>
            <w:tcW w:w="1550" w:type="dxa"/>
            <w:shd w:val="clear" w:color="auto" w:fill="auto"/>
          </w:tcPr>
          <w:p w:rsidR="008F2DF1" w:rsidRPr="004A49BF" w:rsidRDefault="00AD0C94" w:rsidP="008F2DF1">
            <w:pPr>
              <w:pStyle w:val="TABLETEXT"/>
              <w:jc w:val="center"/>
            </w:pPr>
            <w:r w:rsidRPr="004A49BF">
              <w:t>0.362</w:t>
            </w:r>
          </w:p>
        </w:tc>
        <w:tc>
          <w:tcPr>
            <w:tcW w:w="1440" w:type="dxa"/>
            <w:shd w:val="clear" w:color="auto" w:fill="auto"/>
          </w:tcPr>
          <w:p w:rsidR="008F2DF1" w:rsidRPr="004A49BF" w:rsidRDefault="00AD0C94" w:rsidP="008F2DF1">
            <w:pPr>
              <w:pStyle w:val="TABLETEXT"/>
              <w:jc w:val="center"/>
            </w:pPr>
            <w:r w:rsidRPr="004A49BF">
              <w:t>0.255</w:t>
            </w:r>
          </w:p>
        </w:tc>
      </w:tr>
      <w:tr w:rsidR="0093547F" w:rsidTr="008F2DF1">
        <w:trPr>
          <w:trHeight w:hRule="exact" w:val="302"/>
        </w:trPr>
        <w:tc>
          <w:tcPr>
            <w:tcW w:w="4770" w:type="dxa"/>
            <w:shd w:val="clear" w:color="auto" w:fill="auto"/>
            <w:vAlign w:val="center"/>
          </w:tcPr>
          <w:p w:rsidR="008F2DF1" w:rsidRPr="004A49BF" w:rsidRDefault="00AD0C94" w:rsidP="008F2DF1">
            <w:pPr>
              <w:pStyle w:val="TABLETEXTINDENT2"/>
            </w:pPr>
            <w:r w:rsidRPr="004A49BF">
              <w:t>manual</w:t>
            </w:r>
          </w:p>
        </w:tc>
        <w:tc>
          <w:tcPr>
            <w:tcW w:w="1420" w:type="dxa"/>
            <w:shd w:val="clear" w:color="auto" w:fill="auto"/>
          </w:tcPr>
          <w:p w:rsidR="008F2DF1" w:rsidRPr="004A49BF" w:rsidRDefault="00AD0C94" w:rsidP="008F2DF1">
            <w:pPr>
              <w:pStyle w:val="TABLETEXT"/>
              <w:jc w:val="center"/>
            </w:pPr>
            <w:r w:rsidRPr="004A49BF">
              <w:t>145</w:t>
            </w:r>
          </w:p>
        </w:tc>
        <w:tc>
          <w:tcPr>
            <w:tcW w:w="1550" w:type="dxa"/>
            <w:shd w:val="clear" w:color="auto" w:fill="auto"/>
          </w:tcPr>
          <w:p w:rsidR="008F2DF1" w:rsidRPr="004A49BF" w:rsidRDefault="00AD0C94" w:rsidP="008F2DF1">
            <w:pPr>
              <w:pStyle w:val="TABLETEXT"/>
              <w:jc w:val="center"/>
            </w:pPr>
            <w:r w:rsidRPr="004A49BF">
              <w:t>0.028</w:t>
            </w:r>
          </w:p>
        </w:tc>
        <w:tc>
          <w:tcPr>
            <w:tcW w:w="1440" w:type="dxa"/>
            <w:shd w:val="clear" w:color="auto" w:fill="auto"/>
          </w:tcPr>
          <w:p w:rsidR="008F2DF1" w:rsidRPr="004A49BF" w:rsidRDefault="00AD0C94" w:rsidP="008F2DF1">
            <w:pPr>
              <w:pStyle w:val="TABLETEXT"/>
              <w:jc w:val="center"/>
            </w:pPr>
            <w:r w:rsidRPr="004A49BF">
              <w:t>0.020</w:t>
            </w:r>
          </w:p>
        </w:tc>
      </w:tr>
      <w:tr w:rsidR="0093547F" w:rsidTr="008F2DF1">
        <w:trPr>
          <w:trHeight w:hRule="exact" w:val="302"/>
        </w:trPr>
        <w:tc>
          <w:tcPr>
            <w:tcW w:w="4770" w:type="dxa"/>
            <w:shd w:val="clear" w:color="auto" w:fill="auto"/>
            <w:vAlign w:val="center"/>
          </w:tcPr>
          <w:p w:rsidR="008F2DF1" w:rsidRPr="004A49BF" w:rsidRDefault="00AD0C94" w:rsidP="008F2DF1">
            <w:pPr>
              <w:pStyle w:val="TABLETEXTINDENT2"/>
            </w:pPr>
            <w:r w:rsidRPr="004A49BF">
              <w:t>automatic with user-side warning</w:t>
            </w:r>
          </w:p>
        </w:tc>
        <w:tc>
          <w:tcPr>
            <w:tcW w:w="1420" w:type="dxa"/>
            <w:shd w:val="clear" w:color="auto" w:fill="auto"/>
          </w:tcPr>
          <w:p w:rsidR="008F2DF1" w:rsidRPr="004A49BF" w:rsidRDefault="00AD0C94" w:rsidP="008F2DF1">
            <w:pPr>
              <w:pStyle w:val="TABLETEXT"/>
              <w:jc w:val="center"/>
            </w:pPr>
            <w:r w:rsidRPr="004A49BF">
              <w:t>850</w:t>
            </w:r>
          </w:p>
        </w:tc>
        <w:tc>
          <w:tcPr>
            <w:tcW w:w="1550" w:type="dxa"/>
            <w:shd w:val="clear" w:color="auto" w:fill="auto"/>
          </w:tcPr>
          <w:p w:rsidR="008F2DF1" w:rsidRPr="004A49BF" w:rsidRDefault="00AD0C94" w:rsidP="008F2DF1">
            <w:pPr>
              <w:pStyle w:val="TABLETEXT"/>
              <w:jc w:val="center"/>
            </w:pPr>
            <w:r w:rsidRPr="004A49BF">
              <w:t>0.164</w:t>
            </w:r>
          </w:p>
        </w:tc>
        <w:tc>
          <w:tcPr>
            <w:tcW w:w="1440" w:type="dxa"/>
            <w:shd w:val="clear" w:color="auto" w:fill="auto"/>
          </w:tcPr>
          <w:p w:rsidR="008F2DF1" w:rsidRPr="004A49BF" w:rsidRDefault="00AD0C94" w:rsidP="008F2DF1">
            <w:pPr>
              <w:pStyle w:val="TABLETEXT"/>
              <w:jc w:val="center"/>
            </w:pPr>
            <w:r w:rsidRPr="004A49BF">
              <w:t>0.115</w:t>
            </w:r>
          </w:p>
        </w:tc>
      </w:tr>
      <w:tr w:rsidR="0093547F" w:rsidTr="008F2DF1">
        <w:trPr>
          <w:trHeight w:hRule="exact" w:val="302"/>
        </w:trPr>
        <w:tc>
          <w:tcPr>
            <w:tcW w:w="4770" w:type="dxa"/>
            <w:shd w:val="clear" w:color="auto" w:fill="auto"/>
            <w:vAlign w:val="center"/>
          </w:tcPr>
          <w:p w:rsidR="008F2DF1" w:rsidRPr="004A49BF" w:rsidRDefault="00AD0C94" w:rsidP="008F2DF1">
            <w:pPr>
              <w:pStyle w:val="TABLETEXTINDENT2"/>
            </w:pPr>
            <w:r w:rsidRPr="004A49BF">
              <w:t>automatic with user-side protection</w:t>
            </w:r>
          </w:p>
        </w:tc>
        <w:tc>
          <w:tcPr>
            <w:tcW w:w="1420" w:type="dxa"/>
            <w:shd w:val="clear" w:color="auto" w:fill="auto"/>
          </w:tcPr>
          <w:p w:rsidR="008F2DF1" w:rsidRPr="004A49BF" w:rsidRDefault="00AD0C94" w:rsidP="008F2DF1">
            <w:pPr>
              <w:pStyle w:val="TABLETEXT"/>
              <w:jc w:val="center"/>
            </w:pPr>
            <w:r w:rsidRPr="004A49BF">
              <w:t>882</w:t>
            </w:r>
          </w:p>
        </w:tc>
        <w:tc>
          <w:tcPr>
            <w:tcW w:w="1550" w:type="dxa"/>
            <w:shd w:val="clear" w:color="auto" w:fill="auto"/>
          </w:tcPr>
          <w:p w:rsidR="008F2DF1" w:rsidRPr="004A49BF" w:rsidRDefault="00AD0C94" w:rsidP="008F2DF1">
            <w:pPr>
              <w:pStyle w:val="TABLETEXT"/>
              <w:jc w:val="center"/>
            </w:pPr>
            <w:r w:rsidRPr="004A49BF">
              <w:t>0.170</w:t>
            </w:r>
          </w:p>
        </w:tc>
        <w:tc>
          <w:tcPr>
            <w:tcW w:w="1440" w:type="dxa"/>
            <w:shd w:val="clear" w:color="auto" w:fill="auto"/>
          </w:tcPr>
          <w:p w:rsidR="008F2DF1" w:rsidRPr="004A49BF" w:rsidRDefault="00AD0C94" w:rsidP="008F2DF1">
            <w:pPr>
              <w:pStyle w:val="TABLETEXT"/>
              <w:jc w:val="center"/>
            </w:pPr>
            <w:r w:rsidRPr="004A49BF">
              <w:t>0.120</w:t>
            </w:r>
          </w:p>
        </w:tc>
      </w:tr>
      <w:tr w:rsidR="0093547F" w:rsidTr="008F2DF1">
        <w:trPr>
          <w:trHeight w:hRule="exact" w:val="302"/>
        </w:trPr>
        <w:tc>
          <w:tcPr>
            <w:tcW w:w="4770" w:type="dxa"/>
            <w:shd w:val="clear" w:color="auto" w:fill="auto"/>
            <w:vAlign w:val="center"/>
          </w:tcPr>
          <w:p w:rsidR="008F2DF1" w:rsidRPr="004A49BF" w:rsidRDefault="00AD0C94" w:rsidP="008F2DF1">
            <w:pPr>
              <w:pStyle w:val="TABLETEXTINDENT2"/>
            </w:pPr>
            <w:r w:rsidRPr="004A49BF">
              <w:t>with rail-side protection</w:t>
            </w:r>
          </w:p>
        </w:tc>
        <w:tc>
          <w:tcPr>
            <w:tcW w:w="1420" w:type="dxa"/>
            <w:shd w:val="clear" w:color="auto" w:fill="auto"/>
          </w:tcPr>
          <w:p w:rsidR="008F2DF1" w:rsidRPr="004A49BF" w:rsidRDefault="00AD0C94" w:rsidP="008F2DF1">
            <w:pPr>
              <w:pStyle w:val="TABLETEXT"/>
              <w:jc w:val="center"/>
            </w:pPr>
            <w:r w:rsidRPr="004A49BF">
              <w:t>0</w:t>
            </w:r>
          </w:p>
        </w:tc>
        <w:tc>
          <w:tcPr>
            <w:tcW w:w="1550" w:type="dxa"/>
            <w:shd w:val="clear" w:color="auto" w:fill="auto"/>
          </w:tcPr>
          <w:p w:rsidR="008F2DF1" w:rsidRPr="004A49BF" w:rsidRDefault="00AD0C94" w:rsidP="008F2DF1">
            <w:pPr>
              <w:pStyle w:val="TABLETEXT"/>
              <w:jc w:val="center"/>
            </w:pPr>
            <w:r w:rsidRPr="004A49BF">
              <w:t>0.000</w:t>
            </w:r>
          </w:p>
        </w:tc>
        <w:tc>
          <w:tcPr>
            <w:tcW w:w="1440" w:type="dxa"/>
            <w:shd w:val="clear" w:color="auto" w:fill="auto"/>
          </w:tcPr>
          <w:p w:rsidR="008F2DF1" w:rsidRPr="004A49BF" w:rsidRDefault="00AD0C94" w:rsidP="008F2DF1">
            <w:pPr>
              <w:pStyle w:val="TABLETEXT"/>
              <w:jc w:val="center"/>
            </w:pPr>
            <w:r w:rsidRPr="004A49BF">
              <w:t>0.000</w:t>
            </w:r>
          </w:p>
        </w:tc>
      </w:tr>
      <w:tr w:rsidR="0093547F" w:rsidTr="008F2DF1">
        <w:trPr>
          <w:trHeight w:hRule="exact" w:val="302"/>
        </w:trPr>
        <w:tc>
          <w:tcPr>
            <w:tcW w:w="4770" w:type="dxa"/>
            <w:shd w:val="clear" w:color="auto" w:fill="auto"/>
            <w:vAlign w:val="center"/>
          </w:tcPr>
          <w:p w:rsidR="008F2DF1" w:rsidRPr="004A49BF" w:rsidRDefault="00AD0C94" w:rsidP="008F2DF1">
            <w:pPr>
              <w:pStyle w:val="TABLETEXTINDENT1"/>
            </w:pPr>
            <w:r w:rsidRPr="004A49BF">
              <w:t>passive level crossing</w:t>
            </w:r>
          </w:p>
        </w:tc>
        <w:tc>
          <w:tcPr>
            <w:tcW w:w="1420" w:type="dxa"/>
            <w:shd w:val="clear" w:color="auto" w:fill="auto"/>
          </w:tcPr>
          <w:p w:rsidR="008F2DF1" w:rsidRPr="004A49BF" w:rsidRDefault="00AD0C94" w:rsidP="008F2DF1">
            <w:pPr>
              <w:pStyle w:val="TABLETEXT"/>
              <w:jc w:val="center"/>
            </w:pPr>
            <w:r w:rsidRPr="004A49BF">
              <w:t>2209</w:t>
            </w:r>
          </w:p>
        </w:tc>
        <w:tc>
          <w:tcPr>
            <w:tcW w:w="1550" w:type="dxa"/>
            <w:shd w:val="clear" w:color="auto" w:fill="auto"/>
          </w:tcPr>
          <w:p w:rsidR="008F2DF1" w:rsidRPr="004A49BF" w:rsidRDefault="00AD0C94" w:rsidP="008F2DF1">
            <w:pPr>
              <w:pStyle w:val="TABLETEXT"/>
              <w:jc w:val="center"/>
            </w:pPr>
            <w:r w:rsidRPr="004A49BF">
              <w:t>0.426</w:t>
            </w:r>
          </w:p>
        </w:tc>
        <w:tc>
          <w:tcPr>
            <w:tcW w:w="1440" w:type="dxa"/>
            <w:shd w:val="clear" w:color="auto" w:fill="auto"/>
          </w:tcPr>
          <w:p w:rsidR="008F2DF1" w:rsidRPr="004A49BF" w:rsidRDefault="00AD0C94" w:rsidP="008F2DF1">
            <w:pPr>
              <w:pStyle w:val="TABLETEXT"/>
              <w:jc w:val="center"/>
            </w:pPr>
            <w:r w:rsidRPr="004A49BF">
              <w:t>0.300</w:t>
            </w:r>
          </w:p>
        </w:tc>
      </w:tr>
    </w:tbl>
    <w:p w:rsidR="008F2DF1" w:rsidRPr="004A49BF" w:rsidRDefault="008F2DF1" w:rsidP="008F2DF1">
      <w:pPr>
        <w:pStyle w:val="BodyText"/>
      </w:pPr>
    </w:p>
    <w:p w:rsidR="008F2DF1" w:rsidRPr="004A49BF" w:rsidRDefault="00AD0C94" w:rsidP="008F2DF1">
      <w:pPr>
        <w:pStyle w:val="BodyText"/>
      </w:pPr>
      <w:r w:rsidRPr="004A49BF">
        <w:t>Common safety indicators (CSI) from 2006 can also be found in the</w:t>
      </w:r>
      <w:hyperlink r:id="rId108" w:history="1">
        <w:r w:rsidRPr="004A49BF">
          <w:br/>
        </w:r>
        <w:r w:rsidRPr="004A49BF">
          <w:rPr>
            <w:rStyle w:val="Hyperlink"/>
            <w:color w:val="0000FF"/>
            <w:u w:val="none"/>
          </w:rPr>
          <w:t>ERAIL (European Railway Accident Information Links) database</w:t>
        </w:r>
      </w:hyperlink>
      <w:r w:rsidRPr="004A49BF">
        <w:t xml:space="preserve"> maintained by the European Railway Agency.</w:t>
      </w:r>
    </w:p>
    <w:p w:rsidR="008F2DF1" w:rsidRPr="004A49BF" w:rsidRDefault="00AD0C94" w:rsidP="008F2DF1">
      <w:pPr>
        <w:pStyle w:val="BodyText"/>
      </w:pPr>
      <w:r w:rsidRPr="004A49BF">
        <w:t xml:space="preserve">Website: </w:t>
      </w:r>
      <w:hyperlink r:id="rId109" w:history="1">
        <w:r w:rsidRPr="004A49BF">
          <w:rPr>
            <w:rStyle w:val="Hyperlink"/>
            <w:color w:val="0000FF"/>
            <w:u w:val="none"/>
          </w:rPr>
          <w:t>http://erail.era.europa.eu/safety-indicators.aspx</w:t>
        </w:r>
      </w:hyperlink>
    </w:p>
    <w:p w:rsidR="008F2DF1" w:rsidRDefault="00AD0C94" w:rsidP="008F2DF1">
      <w:pPr>
        <w:pStyle w:val="BodyText"/>
      </w:pPr>
      <w:r w:rsidRPr="004A49BF">
        <w:t>The common safety indicators of European Union Member States are published on that site.</w:t>
      </w:r>
    </w:p>
    <w:p w:rsidR="00345844" w:rsidRDefault="00345844" w:rsidP="008F2DF1">
      <w:pPr>
        <w:pStyle w:val="BodyText"/>
      </w:pPr>
    </w:p>
    <w:p w:rsidR="00345844" w:rsidRPr="004A49BF" w:rsidRDefault="00345844" w:rsidP="008F2DF1">
      <w:pPr>
        <w:pStyle w:val="BodyText"/>
      </w:pPr>
    </w:p>
    <w:p w:rsidR="008F2DF1" w:rsidRPr="004A49BF" w:rsidRDefault="00AD0C94" w:rsidP="00345844">
      <w:pPr>
        <w:pStyle w:val="HeadingATTACHMENTS2"/>
      </w:pPr>
      <w:r w:rsidRPr="004A49BF">
        <w:t>Definitions used in the annual report</w:t>
      </w:r>
    </w:p>
    <w:p w:rsidR="008F2DF1" w:rsidRPr="004A49BF" w:rsidRDefault="00AD0C94" w:rsidP="00345844">
      <w:pPr>
        <w:pStyle w:val="HeadingATTACHMENTS3"/>
      </w:pPr>
      <w:r w:rsidRPr="004A49BF">
        <w:t>Definitions to</w:t>
      </w:r>
      <w:r w:rsidRPr="004A49BF">
        <w:t xml:space="preserve"> be adopted</w:t>
      </w:r>
    </w:p>
    <w:p w:rsidR="008F2DF1" w:rsidRPr="004A49BF" w:rsidRDefault="00AD0C94" w:rsidP="008F2DF1">
      <w:pPr>
        <w:pStyle w:val="BodyText"/>
      </w:pPr>
      <w:r w:rsidRPr="004A49BF">
        <w:t>The common definitions for the common safety indicators laid down in Directive 2014/88/EU of 9 July 2014 amending Directive 2004/49/EC have to be used with effect from 2015.</w:t>
      </w:r>
    </w:p>
    <w:p w:rsidR="008F2DF1" w:rsidRPr="004A49BF" w:rsidRDefault="00AD0C94" w:rsidP="008F2DF1">
      <w:pPr>
        <w:pStyle w:val="BodyText"/>
      </w:pPr>
      <w:r w:rsidRPr="004A49BF">
        <w:t>Further details on the various common safety indicators are provided i</w:t>
      </w:r>
      <w:r w:rsidRPr="004A49BF">
        <w:t>n the guide entitled '</w:t>
      </w:r>
      <w:hyperlink r:id="rId110" w:history="1">
        <w:r w:rsidRPr="004A49BF">
          <w:rPr>
            <w:rStyle w:val="Hyperlink"/>
            <w:color w:val="0000FF"/>
            <w:u w:val="none"/>
          </w:rPr>
          <w:t>Implementation Guidance for CSIs</w:t>
        </w:r>
      </w:hyperlink>
      <w:r w:rsidRPr="004A49BF">
        <w:t>', and produced by the European Railway Agency.</w:t>
      </w:r>
    </w:p>
    <w:p w:rsidR="008F2DF1" w:rsidRPr="004A49BF" w:rsidRDefault="00AD0C94" w:rsidP="008F2DF1">
      <w:pPr>
        <w:pStyle w:val="BodyText"/>
      </w:pPr>
      <w:r w:rsidRPr="004A49BF">
        <w:t xml:space="preserve">Website: </w:t>
      </w:r>
      <w:hyperlink r:id="rId111" w:history="1">
        <w:r w:rsidRPr="004A49BF">
          <w:rPr>
            <w:rStyle w:val="Hyperlink"/>
            <w:color w:val="0000FF"/>
            <w:u w:val="none"/>
          </w:rPr>
          <w:t>www.era.europa.eu/Document-Register/Pages/Implementation_Guidance_for_use_of_Common_Safety_Indicators.aspx</w:t>
        </w:r>
      </w:hyperlink>
    </w:p>
    <w:p w:rsidR="008F2DF1" w:rsidRPr="004A49BF" w:rsidRDefault="00AD0C94" w:rsidP="00345844">
      <w:pPr>
        <w:pStyle w:val="HeadingATTACHMENTS3"/>
      </w:pPr>
      <w:r w:rsidRPr="004A49BF">
        <w:t>National definitions</w:t>
      </w:r>
    </w:p>
    <w:p w:rsidR="008F2DF1" w:rsidRPr="004A49BF" w:rsidRDefault="00AD0C94" w:rsidP="008F2DF1">
      <w:pPr>
        <w:pStyle w:val="BodyText"/>
      </w:pPr>
      <w:r w:rsidRPr="004A49BF">
        <w:t xml:space="preserve">Further national </w:t>
      </w:r>
      <w:r w:rsidRPr="004A49BF">
        <w:t>definitions which have a particular relevance to the application of the Railway Safety Directive are set out below:</w:t>
      </w:r>
    </w:p>
    <w:p w:rsidR="008F2DF1" w:rsidRPr="004A49BF" w:rsidRDefault="00AD0C94" w:rsidP="008F2DF1">
      <w:pPr>
        <w:pStyle w:val="BodyTextLISTSUBHEADING"/>
      </w:pPr>
      <w:r w:rsidRPr="004A49BF">
        <w:t>Main lines, secondary lines</w:t>
      </w:r>
    </w:p>
    <w:p w:rsidR="008F2DF1" w:rsidRPr="004A49BF" w:rsidRDefault="00AD0C94" w:rsidP="008F2DF1">
      <w:pPr>
        <w:pStyle w:val="BodyTextLISTSUBHEADING"/>
      </w:pPr>
      <w:r w:rsidRPr="004A49BF">
        <w:t>In accordance with Section 4 Railways Act 1957, BGBl. No 60/1957, as amended:</w:t>
      </w:r>
    </w:p>
    <w:p w:rsidR="008F2DF1" w:rsidRPr="004A49BF" w:rsidRDefault="00AD0C94" w:rsidP="008F2DF1">
      <w:pPr>
        <w:pStyle w:val="BodyTextCITATIONLEFT"/>
      </w:pPr>
      <w:r w:rsidRPr="004A49BF">
        <w:rPr>
          <w:b/>
        </w:rPr>
        <w:t>Section 4</w:t>
      </w:r>
      <w:r w:rsidRPr="004A49BF">
        <w:t xml:space="preserve"> (1) Main lines are speci</w:t>
      </w:r>
      <w:r w:rsidRPr="004A49BF">
        <w:t>fic railway lines of greater traffic importance open for public traffic. Amongst them are those railway lines</w:t>
      </w:r>
    </w:p>
    <w:p w:rsidR="008F2DF1" w:rsidRPr="004A49BF" w:rsidRDefault="00AD0C94" w:rsidP="008F2DF1">
      <w:pPr>
        <w:pStyle w:val="BodyTextCITATIONLEFT"/>
      </w:pPr>
      <w:r w:rsidRPr="004A49BF">
        <w:t>1. which have been declared to be high capacity lines in accordance with Section 1 of the High Capacity Line Act (Hochleistungsstreckengesetz), BG</w:t>
      </w:r>
      <w:r w:rsidRPr="004A49BF">
        <w:t>Bl. No 135/1989 as amended;</w:t>
      </w:r>
    </w:p>
    <w:p w:rsidR="008F2DF1" w:rsidRPr="004A49BF" w:rsidRDefault="00AD0C94" w:rsidP="008F2DF1">
      <w:pPr>
        <w:pStyle w:val="BodyTextCITATIONLEFT"/>
      </w:pPr>
      <w:r w:rsidRPr="004A49BF">
        <w:t>2. which the Federal Minister of Transport, Innovation and Technology has declared by means of a regulation to be main lines because a particular importance is attributed to them for high performance traffic or because they shou</w:t>
      </w:r>
      <w:r w:rsidRPr="004A49BF">
        <w:t xml:space="preserve">ld be upgraded for such traffic </w:t>
      </w:r>
      <w:r w:rsidRPr="004A49BF">
        <w:rPr>
          <w:cs/>
        </w:rPr>
        <w:t xml:space="preserve">– </w:t>
      </w:r>
      <w:r w:rsidRPr="004A49BF">
        <w:t>in particular for international services or for regional traffic.</w:t>
      </w:r>
    </w:p>
    <w:p w:rsidR="008F2DF1" w:rsidRPr="004A49BF" w:rsidRDefault="00AD0C94" w:rsidP="008F2DF1">
      <w:pPr>
        <w:pStyle w:val="BodyTextCITATIONLEFT"/>
      </w:pPr>
      <w:r w:rsidRPr="004A49BF">
        <w:t>(2) Secondary lines are railway lines open for public traffic provided they are not main lines or tramways.</w:t>
      </w:r>
    </w:p>
    <w:p w:rsidR="008F2DF1" w:rsidRPr="004A49BF" w:rsidRDefault="00AD0C94" w:rsidP="004A49BF">
      <w:pPr>
        <w:pStyle w:val="BodyTextSPACEBEFORE"/>
        <w:pageBreakBefore/>
      </w:pPr>
      <w:r w:rsidRPr="004A49BF">
        <w:t>Connected main and secondary lines</w:t>
      </w:r>
    </w:p>
    <w:p w:rsidR="008F2DF1" w:rsidRPr="004A49BF" w:rsidRDefault="00AD0C94" w:rsidP="008F2DF1">
      <w:pPr>
        <w:pStyle w:val="BodyTextLISTSUBHEADING"/>
      </w:pPr>
      <w:r w:rsidRPr="004A49BF">
        <w:t>In accordance</w:t>
      </w:r>
      <w:r w:rsidRPr="004A49BF">
        <w:t xml:space="preserve"> with Section 1a Railways Act 1957, BGBl. No 60/1957, as amended:</w:t>
      </w:r>
    </w:p>
    <w:p w:rsidR="008F2DF1" w:rsidRPr="004A49BF" w:rsidRDefault="00AD0C94" w:rsidP="008F2DF1">
      <w:pPr>
        <w:pStyle w:val="BodyTextCITATIONLEFT"/>
      </w:pPr>
      <w:r w:rsidRPr="004A49BF">
        <w:t>Main and secondary lines are connected if an exchange of vehicles can just take place over a local connection without a change of gauge and without technical aids (transporter wagon, for exa</w:t>
      </w:r>
      <w:r w:rsidRPr="004A49BF">
        <w:t>mple). Main and secondary lines are also considered as connected if they are connected across a frontier with another railway of the same type in a neighbouring state.</w:t>
      </w:r>
    </w:p>
    <w:p w:rsidR="008F2DF1" w:rsidRPr="004A49BF" w:rsidRDefault="00AD0C94" w:rsidP="008F2DF1">
      <w:pPr>
        <w:pStyle w:val="BodyTextSPACEBEFORE"/>
        <w:keepNext/>
      </w:pPr>
      <w:r w:rsidRPr="004A49BF">
        <w:t>High capacity lines</w:t>
      </w:r>
    </w:p>
    <w:p w:rsidR="008F2DF1" w:rsidRPr="004A49BF" w:rsidRDefault="00AD0C94" w:rsidP="008F2DF1">
      <w:pPr>
        <w:pStyle w:val="BodyTextLISTSUBHEADING"/>
      </w:pPr>
      <w:r w:rsidRPr="004A49BF">
        <w:t>in accordance with the High Capacity Line Act, BGBl. No 135/1989, as</w:t>
      </w:r>
      <w:r w:rsidRPr="004A49BF">
        <w:t xml:space="preserve"> amended:</w:t>
      </w:r>
    </w:p>
    <w:p w:rsidR="008F2DF1" w:rsidRPr="004A49BF" w:rsidRDefault="00AD0C94" w:rsidP="008F2DF1">
      <w:pPr>
        <w:pStyle w:val="BodyTextCITATIONLEFT"/>
      </w:pPr>
      <w:r w:rsidRPr="004A49BF">
        <w:rPr>
          <w:b/>
        </w:rPr>
        <w:t>Section 1</w:t>
      </w:r>
      <w:r w:rsidRPr="004A49BF">
        <w:t xml:space="preserve"> (1) The Federal Government may declare existing or planned railways (sections of lines or parts of sections of lines including the installations necessary) to be high capacity lines by regulation (High Capacity Line Regulation (Hochleis</w:t>
      </w:r>
      <w:r w:rsidRPr="004A49BF">
        <w:t>tungsstreckenverordnung)). A precondition for this is that the line is considered to have a special importance for high performance with international connections or for local traffic.</w:t>
      </w:r>
    </w:p>
    <w:p w:rsidR="008F2DF1" w:rsidRPr="004A49BF" w:rsidRDefault="00AD0C94" w:rsidP="008F2DF1">
      <w:pPr>
        <w:pStyle w:val="BodyTextCITATIONLEFT"/>
      </w:pPr>
      <w:r w:rsidRPr="004A49BF">
        <w:t>(2) Existing or planned railways may also be declared to be parts of hi</w:t>
      </w:r>
      <w:r w:rsidRPr="004A49BF">
        <w:t>gh capacity lines if the characteristics in paragraph 1 do not apply to them but they have a direct relationship with high capacity lines and are required for rational railway operation or rail traffic on high capacity lines.</w:t>
      </w:r>
    </w:p>
    <w:p w:rsidR="008F2DF1" w:rsidRPr="004A49BF" w:rsidRDefault="00AD0C94" w:rsidP="008F2DF1">
      <w:pPr>
        <w:pStyle w:val="BodyTextSPACEBEFORE"/>
      </w:pPr>
      <w:r w:rsidRPr="004A49BF">
        <w:t>Infrastructure manager</w:t>
      </w:r>
    </w:p>
    <w:p w:rsidR="008F2DF1" w:rsidRPr="004A49BF" w:rsidRDefault="00AD0C94" w:rsidP="008F2DF1">
      <w:pPr>
        <w:pStyle w:val="BodyTextLISTSUBHEADING"/>
      </w:pPr>
      <w:r w:rsidRPr="004A49BF">
        <w:t>In acco</w:t>
      </w:r>
      <w:r w:rsidRPr="004A49BF">
        <w:t>rdance with Section 1a Railways Act 1957, BGBl. No 60/1957, as amended:</w:t>
      </w:r>
    </w:p>
    <w:p w:rsidR="008F2DF1" w:rsidRPr="004A49BF" w:rsidRDefault="00AD0C94" w:rsidP="008F2DF1">
      <w:pPr>
        <w:pStyle w:val="BodyTextCITATIONLEFT"/>
      </w:pPr>
      <w:r w:rsidRPr="004A49BF">
        <w:rPr>
          <w:b/>
        </w:rPr>
        <w:t>Section 1a.</w:t>
      </w:r>
      <w:r w:rsidRPr="004A49BF">
        <w:t xml:space="preserve"> An infrastructure manager is a railway organisation which covers the construction and operation of main line and secondary railways excluding those secondary railways which</w:t>
      </w:r>
      <w:r w:rsidRPr="004A49BF">
        <w:t xml:space="preserve"> are not connected to main lines or other secondary lines and is authorised to make them available.</w:t>
      </w:r>
    </w:p>
    <w:p w:rsidR="008F2DF1" w:rsidRPr="004A49BF" w:rsidRDefault="00AD0C94" w:rsidP="008F2DF1">
      <w:pPr>
        <w:pStyle w:val="BodyTextSPACEBEFORE"/>
      </w:pPr>
      <w:r w:rsidRPr="004A49BF">
        <w:t>Railway undertaking</w:t>
      </w:r>
    </w:p>
    <w:p w:rsidR="008F2DF1" w:rsidRPr="004A49BF" w:rsidRDefault="00AD0C94" w:rsidP="008F2DF1">
      <w:pPr>
        <w:pStyle w:val="BodyTextLISTSUBHEADING"/>
      </w:pPr>
      <w:r w:rsidRPr="004A49BF">
        <w:t>In accordance with Section 1b Railways Act 1957, BGBl. No 60/1957, as amended:</w:t>
      </w:r>
    </w:p>
    <w:p w:rsidR="008F2DF1" w:rsidRPr="004A49BF" w:rsidRDefault="00AD0C94" w:rsidP="008F2DF1">
      <w:pPr>
        <w:pStyle w:val="BodyTextCITATIONLEFT"/>
      </w:pPr>
      <w:r w:rsidRPr="004A49BF">
        <w:rPr>
          <w:b/>
        </w:rPr>
        <w:t>Section 1b.</w:t>
      </w:r>
      <w:r w:rsidRPr="004A49BF">
        <w:t xml:space="preserve"> A railway undertaking is a railway organisati</w:t>
      </w:r>
      <w:r w:rsidRPr="004A49BF">
        <w:t>on which provides rail traffic services on main line or connected secondary line rail infrastructure and provides the traction, this also includes those which only provide traction, and to which a traffic authorisation, a traffic concession or an authorisa</w:t>
      </w:r>
      <w:r w:rsidRPr="004A49BF">
        <w:t>tion or approval which is equivalent to a traffic approval in accordance with Section 41 has been granted.</w:t>
      </w:r>
    </w:p>
    <w:p w:rsidR="008F2DF1" w:rsidRPr="004A49BF" w:rsidRDefault="00AD0C94" w:rsidP="00345844">
      <w:pPr>
        <w:pStyle w:val="HeadingATTACHMENTS2"/>
      </w:pPr>
      <w:r w:rsidRPr="004A49BF">
        <w:t>Abbreviations</w:t>
      </w:r>
    </w:p>
    <w:tbl>
      <w:tblPr>
        <w:tblW w:w="0" w:type="auto"/>
        <w:tblLook w:val="04A0" w:firstRow="1" w:lastRow="0" w:firstColumn="1" w:lastColumn="0" w:noHBand="0" w:noVBand="1"/>
      </w:tblPr>
      <w:tblGrid>
        <w:gridCol w:w="1525"/>
        <w:gridCol w:w="7385"/>
      </w:tblGrid>
      <w:tr w:rsidR="0093547F" w:rsidTr="008F2DF1">
        <w:trPr>
          <w:trHeight w:hRule="exact" w:val="432"/>
        </w:trPr>
        <w:tc>
          <w:tcPr>
            <w:tcW w:w="1525" w:type="dxa"/>
            <w:shd w:val="clear" w:color="auto" w:fill="auto"/>
          </w:tcPr>
          <w:p w:rsidR="008F2DF1" w:rsidRPr="004A49BF" w:rsidRDefault="00AD0C94" w:rsidP="008F2DF1">
            <w:pPr>
              <w:pStyle w:val="TABLETEXT"/>
              <w:keepNext/>
            </w:pPr>
            <w:r w:rsidRPr="004A49BF">
              <w:t>BGBl</w:t>
            </w:r>
          </w:p>
        </w:tc>
        <w:tc>
          <w:tcPr>
            <w:tcW w:w="7385" w:type="dxa"/>
            <w:shd w:val="clear" w:color="auto" w:fill="auto"/>
          </w:tcPr>
          <w:p w:rsidR="008F2DF1" w:rsidRPr="004A49BF" w:rsidRDefault="00AD0C94" w:rsidP="008F2DF1">
            <w:pPr>
              <w:pStyle w:val="TABLETEXT"/>
              <w:keepNext/>
            </w:pPr>
            <w:r w:rsidRPr="004A49BF">
              <w:t>Federal Gazette [</w:t>
            </w:r>
            <w:r w:rsidRPr="004A49BF">
              <w:rPr>
                <w:i/>
              </w:rPr>
              <w:t>Bundesgesetzblatt]</w:t>
            </w:r>
          </w:p>
        </w:tc>
      </w:tr>
      <w:tr w:rsidR="0093547F" w:rsidTr="008F2DF1">
        <w:trPr>
          <w:trHeight w:hRule="exact" w:val="432"/>
        </w:trPr>
        <w:tc>
          <w:tcPr>
            <w:tcW w:w="1525" w:type="dxa"/>
            <w:shd w:val="clear" w:color="auto" w:fill="auto"/>
          </w:tcPr>
          <w:p w:rsidR="008F2DF1" w:rsidRPr="004A49BF" w:rsidRDefault="00AD0C94" w:rsidP="008F2DF1">
            <w:pPr>
              <w:pStyle w:val="TABLETEXT"/>
              <w:keepNext/>
            </w:pPr>
            <w:r w:rsidRPr="004A49BF">
              <w:t>Bf</w:t>
            </w:r>
          </w:p>
        </w:tc>
        <w:tc>
          <w:tcPr>
            <w:tcW w:w="7385" w:type="dxa"/>
            <w:shd w:val="clear" w:color="auto" w:fill="auto"/>
          </w:tcPr>
          <w:p w:rsidR="008F2DF1" w:rsidRPr="004A49BF" w:rsidRDefault="00AD0C94" w:rsidP="008F2DF1">
            <w:pPr>
              <w:pStyle w:val="TABLETEXT"/>
              <w:keepNext/>
            </w:pPr>
            <w:r w:rsidRPr="004A49BF">
              <w:t>Station</w:t>
            </w:r>
          </w:p>
        </w:tc>
      </w:tr>
      <w:tr w:rsidR="0093547F" w:rsidTr="008F2DF1">
        <w:trPr>
          <w:trHeight w:hRule="exact" w:val="432"/>
        </w:trPr>
        <w:tc>
          <w:tcPr>
            <w:tcW w:w="1525" w:type="dxa"/>
            <w:shd w:val="clear" w:color="auto" w:fill="auto"/>
          </w:tcPr>
          <w:p w:rsidR="008F2DF1" w:rsidRPr="004A49BF" w:rsidRDefault="00AD0C94" w:rsidP="008F2DF1">
            <w:pPr>
              <w:pStyle w:val="TABLETEXT"/>
              <w:keepNext/>
            </w:pPr>
            <w:r w:rsidRPr="004A49BF">
              <w:t>bmvit</w:t>
            </w:r>
          </w:p>
        </w:tc>
        <w:tc>
          <w:tcPr>
            <w:tcW w:w="7385" w:type="dxa"/>
            <w:shd w:val="clear" w:color="auto" w:fill="auto"/>
          </w:tcPr>
          <w:p w:rsidR="008F2DF1" w:rsidRPr="004A49BF" w:rsidRDefault="00AD0C94" w:rsidP="008F2DF1">
            <w:pPr>
              <w:pStyle w:val="TABLETEXT"/>
              <w:keepNext/>
            </w:pPr>
            <w:r w:rsidRPr="004A49BF">
              <w:t>Federal Ministry of Transport, Innovation and Technology [</w:t>
            </w:r>
            <w:r w:rsidRPr="004A49BF">
              <w:rPr>
                <w:i/>
              </w:rPr>
              <w:t>Bundesministerium</w:t>
            </w:r>
            <w:r w:rsidRPr="004A49BF">
              <w:rPr>
                <w:i/>
              </w:rPr>
              <w:t xml:space="preserve"> für Verkehr, Innovation und Technologie</w:t>
            </w:r>
            <w:r w:rsidRPr="004A49BF">
              <w:t>]</w:t>
            </w:r>
          </w:p>
        </w:tc>
      </w:tr>
      <w:tr w:rsidR="0093547F" w:rsidTr="008F2DF1">
        <w:trPr>
          <w:trHeight w:hRule="exact" w:val="432"/>
        </w:trPr>
        <w:tc>
          <w:tcPr>
            <w:tcW w:w="1525" w:type="dxa"/>
            <w:shd w:val="clear" w:color="auto" w:fill="auto"/>
          </w:tcPr>
          <w:p w:rsidR="008F2DF1" w:rsidRPr="004A49BF" w:rsidRDefault="00AD0C94" w:rsidP="008F2DF1">
            <w:pPr>
              <w:pStyle w:val="TABLETEXT"/>
              <w:keepNext/>
            </w:pPr>
            <w:r w:rsidRPr="004A49BF">
              <w:t>CSI</w:t>
            </w:r>
          </w:p>
        </w:tc>
        <w:tc>
          <w:tcPr>
            <w:tcW w:w="7385" w:type="dxa"/>
            <w:shd w:val="clear" w:color="auto" w:fill="auto"/>
          </w:tcPr>
          <w:p w:rsidR="008F2DF1" w:rsidRPr="004A49BF" w:rsidRDefault="00AD0C94" w:rsidP="008F2DF1">
            <w:pPr>
              <w:pStyle w:val="TABLETEXT"/>
              <w:keepNext/>
            </w:pPr>
            <w:r w:rsidRPr="004A49BF">
              <w:t>Common Safety Indicators</w:t>
            </w:r>
          </w:p>
        </w:tc>
      </w:tr>
      <w:tr w:rsidR="0093547F" w:rsidTr="008F2DF1">
        <w:trPr>
          <w:trHeight w:hRule="exact" w:val="432"/>
        </w:trPr>
        <w:tc>
          <w:tcPr>
            <w:tcW w:w="1525" w:type="dxa"/>
            <w:shd w:val="clear" w:color="auto" w:fill="auto"/>
          </w:tcPr>
          <w:p w:rsidR="008F2DF1" w:rsidRPr="004A49BF" w:rsidRDefault="00AD0C94" w:rsidP="008F2DF1">
            <w:pPr>
              <w:pStyle w:val="TABLETEXT"/>
              <w:keepNext/>
            </w:pPr>
            <w:r w:rsidRPr="004A49BF">
              <w:t>CSM</w:t>
            </w:r>
          </w:p>
        </w:tc>
        <w:tc>
          <w:tcPr>
            <w:tcW w:w="7385" w:type="dxa"/>
            <w:shd w:val="clear" w:color="auto" w:fill="auto"/>
          </w:tcPr>
          <w:p w:rsidR="008F2DF1" w:rsidRPr="004A49BF" w:rsidRDefault="00AD0C94" w:rsidP="008F2DF1">
            <w:pPr>
              <w:pStyle w:val="TABLETEXT"/>
              <w:keepNext/>
            </w:pPr>
            <w:r w:rsidRPr="004A49BF">
              <w:t>Common Safety Methods</w:t>
            </w:r>
          </w:p>
        </w:tc>
      </w:tr>
      <w:tr w:rsidR="0093547F" w:rsidTr="008F2DF1">
        <w:trPr>
          <w:trHeight w:hRule="exact" w:val="432"/>
        </w:trPr>
        <w:tc>
          <w:tcPr>
            <w:tcW w:w="1525" w:type="dxa"/>
            <w:shd w:val="clear" w:color="auto" w:fill="auto"/>
          </w:tcPr>
          <w:p w:rsidR="008F2DF1" w:rsidRPr="004A49BF" w:rsidRDefault="00AD0C94" w:rsidP="008F2DF1">
            <w:pPr>
              <w:pStyle w:val="TABLETEXT"/>
              <w:keepNext/>
            </w:pPr>
            <w:r w:rsidRPr="004A49BF">
              <w:t>DV</w:t>
            </w:r>
          </w:p>
        </w:tc>
        <w:tc>
          <w:tcPr>
            <w:tcW w:w="7385" w:type="dxa"/>
            <w:shd w:val="clear" w:color="auto" w:fill="auto"/>
          </w:tcPr>
          <w:p w:rsidR="008F2DF1" w:rsidRPr="004A49BF" w:rsidRDefault="00AD0C94" w:rsidP="008F2DF1">
            <w:pPr>
              <w:pStyle w:val="TABLETEXT"/>
              <w:keepNext/>
            </w:pPr>
            <w:r w:rsidRPr="004A49BF">
              <w:t>Service regulations</w:t>
            </w:r>
          </w:p>
        </w:tc>
      </w:tr>
      <w:tr w:rsidR="0093547F" w:rsidTr="008F2DF1">
        <w:trPr>
          <w:trHeight w:hRule="exact" w:val="432"/>
        </w:trPr>
        <w:tc>
          <w:tcPr>
            <w:tcW w:w="1525" w:type="dxa"/>
            <w:shd w:val="clear" w:color="auto" w:fill="auto"/>
          </w:tcPr>
          <w:p w:rsidR="008F2DF1" w:rsidRPr="004A49BF" w:rsidRDefault="00AD0C94" w:rsidP="008F2DF1">
            <w:pPr>
              <w:pStyle w:val="TABLETEXT"/>
              <w:keepNext/>
            </w:pPr>
            <w:r w:rsidRPr="004A49BF">
              <w:t>EisbBBV</w:t>
            </w:r>
          </w:p>
        </w:tc>
        <w:tc>
          <w:tcPr>
            <w:tcW w:w="7385" w:type="dxa"/>
            <w:shd w:val="clear" w:color="auto" w:fill="auto"/>
          </w:tcPr>
          <w:p w:rsidR="008F2DF1" w:rsidRPr="004A49BF" w:rsidRDefault="00AD0C94" w:rsidP="008F2DF1">
            <w:pPr>
              <w:pStyle w:val="TABLETEXT"/>
              <w:keepNext/>
            </w:pPr>
            <w:r w:rsidRPr="004A49BF">
              <w:t>Railway Construction and Operation Regulations [Eisenbahnbau- und -betriebsverordnung]</w:t>
            </w:r>
          </w:p>
        </w:tc>
      </w:tr>
      <w:tr w:rsidR="0093547F" w:rsidTr="008F2DF1">
        <w:trPr>
          <w:trHeight w:hRule="exact" w:val="432"/>
        </w:trPr>
        <w:tc>
          <w:tcPr>
            <w:tcW w:w="1525" w:type="dxa"/>
            <w:shd w:val="clear" w:color="auto" w:fill="auto"/>
          </w:tcPr>
          <w:p w:rsidR="008F2DF1" w:rsidRPr="004A49BF" w:rsidRDefault="00AD0C94" w:rsidP="008F2DF1">
            <w:pPr>
              <w:pStyle w:val="TABLETEXT"/>
              <w:keepNext/>
            </w:pPr>
            <w:r w:rsidRPr="004A49BF">
              <w:t>EisbG</w:t>
            </w:r>
          </w:p>
        </w:tc>
        <w:tc>
          <w:tcPr>
            <w:tcW w:w="7385" w:type="dxa"/>
            <w:shd w:val="clear" w:color="auto" w:fill="auto"/>
          </w:tcPr>
          <w:p w:rsidR="008F2DF1" w:rsidRPr="004A49BF" w:rsidRDefault="00AD0C94" w:rsidP="008F2DF1">
            <w:pPr>
              <w:pStyle w:val="TABLETEXT"/>
              <w:keepNext/>
            </w:pPr>
            <w:r w:rsidRPr="004A49BF">
              <w:t>Railways Act 1957 [</w:t>
            </w:r>
            <w:r w:rsidRPr="004A49BF">
              <w:rPr>
                <w:i/>
              </w:rPr>
              <w:t>Eisenbahngesetz 1957</w:t>
            </w:r>
            <w:r w:rsidRPr="004A49BF">
              <w:t>]</w:t>
            </w:r>
          </w:p>
        </w:tc>
      </w:tr>
      <w:tr w:rsidR="0093547F" w:rsidTr="008F2DF1">
        <w:trPr>
          <w:trHeight w:hRule="exact" w:val="432"/>
        </w:trPr>
        <w:tc>
          <w:tcPr>
            <w:tcW w:w="1525" w:type="dxa"/>
            <w:shd w:val="clear" w:color="auto" w:fill="auto"/>
          </w:tcPr>
          <w:p w:rsidR="008F2DF1" w:rsidRPr="004A49BF" w:rsidRDefault="00AD0C94" w:rsidP="008F2DF1">
            <w:pPr>
              <w:pStyle w:val="TABLETEXT"/>
              <w:keepNext/>
            </w:pPr>
            <w:r w:rsidRPr="004A49BF">
              <w:t>EisbKrV</w:t>
            </w:r>
          </w:p>
        </w:tc>
        <w:tc>
          <w:tcPr>
            <w:tcW w:w="7385" w:type="dxa"/>
            <w:shd w:val="clear" w:color="auto" w:fill="auto"/>
          </w:tcPr>
          <w:p w:rsidR="008F2DF1" w:rsidRPr="004A49BF" w:rsidRDefault="00AD0C94" w:rsidP="008F2DF1">
            <w:pPr>
              <w:pStyle w:val="TABLETEXT"/>
              <w:keepNext/>
            </w:pPr>
            <w:r w:rsidRPr="004A49BF">
              <w:t>Railway Crossings Act [</w:t>
            </w:r>
            <w:r w:rsidRPr="004A49BF">
              <w:rPr>
                <w:i/>
              </w:rPr>
              <w:t>Eisenbahn-Kreuzungsverordnung 2012</w:t>
            </w:r>
            <w:r w:rsidRPr="004A49BF">
              <w:t>]</w:t>
            </w:r>
          </w:p>
        </w:tc>
      </w:tr>
      <w:tr w:rsidR="0093547F" w:rsidTr="008F2DF1">
        <w:trPr>
          <w:trHeight w:hRule="exact" w:val="432"/>
        </w:trPr>
        <w:tc>
          <w:tcPr>
            <w:tcW w:w="1525" w:type="dxa"/>
            <w:shd w:val="clear" w:color="auto" w:fill="auto"/>
          </w:tcPr>
          <w:p w:rsidR="008F2DF1" w:rsidRPr="004A49BF" w:rsidRDefault="00AD0C94" w:rsidP="008F2DF1">
            <w:pPr>
              <w:pStyle w:val="TABLETEXT"/>
              <w:keepNext/>
            </w:pPr>
            <w:r w:rsidRPr="004A49BF">
              <w:t>EIU</w:t>
            </w:r>
          </w:p>
        </w:tc>
        <w:tc>
          <w:tcPr>
            <w:tcW w:w="7385" w:type="dxa"/>
            <w:shd w:val="clear" w:color="auto" w:fill="auto"/>
          </w:tcPr>
          <w:p w:rsidR="008F2DF1" w:rsidRPr="004A49BF" w:rsidRDefault="00AD0C94" w:rsidP="008F2DF1">
            <w:pPr>
              <w:pStyle w:val="TABLETEXT"/>
              <w:keepNext/>
            </w:pPr>
            <w:r w:rsidRPr="004A49BF">
              <w:t>European Rail Infrastructure Manager</w:t>
            </w:r>
          </w:p>
        </w:tc>
      </w:tr>
      <w:tr w:rsidR="0093547F" w:rsidTr="008F2DF1">
        <w:trPr>
          <w:trHeight w:hRule="exact" w:val="432"/>
        </w:trPr>
        <w:tc>
          <w:tcPr>
            <w:tcW w:w="1525" w:type="dxa"/>
            <w:shd w:val="clear" w:color="auto" w:fill="auto"/>
          </w:tcPr>
          <w:p w:rsidR="008F2DF1" w:rsidRPr="004A49BF" w:rsidRDefault="00AD0C94" w:rsidP="008F2DF1">
            <w:pPr>
              <w:pStyle w:val="TABLETEXT"/>
              <w:keepNext/>
            </w:pPr>
            <w:r w:rsidRPr="004A49BF">
              <w:t>LC</w:t>
            </w:r>
          </w:p>
        </w:tc>
        <w:tc>
          <w:tcPr>
            <w:tcW w:w="7385" w:type="dxa"/>
            <w:shd w:val="clear" w:color="auto" w:fill="auto"/>
          </w:tcPr>
          <w:p w:rsidR="008F2DF1" w:rsidRPr="004A49BF" w:rsidRDefault="00AD0C94" w:rsidP="008F2DF1">
            <w:pPr>
              <w:pStyle w:val="TABLETEXT"/>
              <w:keepNext/>
            </w:pPr>
            <w:r w:rsidRPr="004A49BF">
              <w:t>Level Crossing</w:t>
            </w:r>
          </w:p>
        </w:tc>
      </w:tr>
      <w:tr w:rsidR="0093547F" w:rsidTr="008F2DF1">
        <w:trPr>
          <w:trHeight w:hRule="exact" w:val="432"/>
        </w:trPr>
        <w:tc>
          <w:tcPr>
            <w:tcW w:w="1525" w:type="dxa"/>
            <w:shd w:val="clear" w:color="auto" w:fill="auto"/>
          </w:tcPr>
          <w:p w:rsidR="008F2DF1" w:rsidRPr="004A49BF" w:rsidRDefault="00AD0C94" w:rsidP="008F2DF1">
            <w:pPr>
              <w:pStyle w:val="TABLETEXT"/>
              <w:keepNext/>
            </w:pPr>
            <w:r w:rsidRPr="004A49BF">
              <w:t>EUAR (ERA)</w:t>
            </w:r>
          </w:p>
        </w:tc>
        <w:tc>
          <w:tcPr>
            <w:tcW w:w="7385" w:type="dxa"/>
            <w:shd w:val="clear" w:color="auto" w:fill="auto"/>
          </w:tcPr>
          <w:p w:rsidR="008F2DF1" w:rsidRPr="004A49BF" w:rsidRDefault="00AD0C94" w:rsidP="008F2DF1">
            <w:pPr>
              <w:pStyle w:val="TABLETEXT"/>
              <w:keepNext/>
            </w:pPr>
            <w:r w:rsidRPr="004A49BF">
              <w:t>European Union Agency for Railways</w:t>
            </w:r>
          </w:p>
        </w:tc>
      </w:tr>
      <w:tr w:rsidR="0093547F" w:rsidTr="008F2DF1">
        <w:trPr>
          <w:trHeight w:hRule="exact" w:val="432"/>
        </w:trPr>
        <w:tc>
          <w:tcPr>
            <w:tcW w:w="1525" w:type="dxa"/>
            <w:shd w:val="clear" w:color="auto" w:fill="auto"/>
          </w:tcPr>
          <w:p w:rsidR="008F2DF1" w:rsidRPr="004A49BF" w:rsidRDefault="00AD0C94" w:rsidP="008F2DF1">
            <w:pPr>
              <w:pStyle w:val="TABLETEXT"/>
              <w:keepNext/>
            </w:pPr>
            <w:r w:rsidRPr="004A49BF">
              <w:t>ERAIL</w:t>
            </w:r>
          </w:p>
        </w:tc>
        <w:tc>
          <w:tcPr>
            <w:tcW w:w="7385" w:type="dxa"/>
            <w:shd w:val="clear" w:color="auto" w:fill="auto"/>
          </w:tcPr>
          <w:p w:rsidR="008F2DF1" w:rsidRPr="004A49BF" w:rsidRDefault="00AD0C94" w:rsidP="008F2DF1">
            <w:pPr>
              <w:pStyle w:val="TABLETEXT"/>
              <w:keepNext/>
            </w:pPr>
            <w:r w:rsidRPr="004A49BF">
              <w:t>European Railway Accident Information Links</w:t>
            </w:r>
          </w:p>
        </w:tc>
      </w:tr>
      <w:tr w:rsidR="0093547F" w:rsidTr="008F2DF1">
        <w:trPr>
          <w:trHeight w:hRule="exact" w:val="432"/>
        </w:trPr>
        <w:tc>
          <w:tcPr>
            <w:tcW w:w="1525" w:type="dxa"/>
            <w:shd w:val="clear" w:color="auto" w:fill="auto"/>
          </w:tcPr>
          <w:p w:rsidR="008F2DF1" w:rsidRPr="004A49BF" w:rsidRDefault="00AD0C94" w:rsidP="008F2DF1">
            <w:pPr>
              <w:pStyle w:val="TABLETEXT"/>
              <w:keepNext/>
            </w:pPr>
            <w:r w:rsidRPr="004A49BF">
              <w:t>EU</w:t>
            </w:r>
          </w:p>
        </w:tc>
        <w:tc>
          <w:tcPr>
            <w:tcW w:w="7385" w:type="dxa"/>
            <w:shd w:val="clear" w:color="auto" w:fill="auto"/>
          </w:tcPr>
          <w:p w:rsidR="008F2DF1" w:rsidRPr="004A49BF" w:rsidRDefault="00AD0C94" w:rsidP="008F2DF1">
            <w:pPr>
              <w:pStyle w:val="TABLETEXT"/>
              <w:keepNext/>
            </w:pPr>
            <w:r w:rsidRPr="004A49BF">
              <w:t>Eur</w:t>
            </w:r>
            <w:r w:rsidRPr="004A49BF">
              <w:t>opean Union</w:t>
            </w:r>
          </w:p>
        </w:tc>
      </w:tr>
      <w:tr w:rsidR="0093547F" w:rsidTr="008F2DF1">
        <w:trPr>
          <w:trHeight w:hRule="exact" w:val="432"/>
        </w:trPr>
        <w:tc>
          <w:tcPr>
            <w:tcW w:w="1525" w:type="dxa"/>
            <w:shd w:val="clear" w:color="auto" w:fill="auto"/>
          </w:tcPr>
          <w:p w:rsidR="008F2DF1" w:rsidRPr="004A49BF" w:rsidRDefault="00AD0C94" w:rsidP="008F2DF1">
            <w:pPr>
              <w:pStyle w:val="TABLETEXT"/>
              <w:keepNext/>
            </w:pPr>
            <w:r w:rsidRPr="004A49BF">
              <w:t>EVU</w:t>
            </w:r>
          </w:p>
        </w:tc>
        <w:tc>
          <w:tcPr>
            <w:tcW w:w="7385" w:type="dxa"/>
            <w:shd w:val="clear" w:color="auto" w:fill="auto"/>
          </w:tcPr>
          <w:p w:rsidR="008F2DF1" w:rsidRPr="004A49BF" w:rsidRDefault="00AD0C94" w:rsidP="008F2DF1">
            <w:pPr>
              <w:pStyle w:val="TABLETEXT"/>
              <w:keepNext/>
            </w:pPr>
            <w:r w:rsidRPr="004A49BF">
              <w:t>Railway undertaking [</w:t>
            </w:r>
            <w:r w:rsidRPr="004A49BF">
              <w:rPr>
                <w:i/>
              </w:rPr>
              <w:t>Eisenbahnverkehrsunternehmen</w:t>
            </w:r>
            <w:r w:rsidRPr="004A49BF">
              <w:t>]</w:t>
            </w:r>
          </w:p>
        </w:tc>
      </w:tr>
      <w:tr w:rsidR="0093547F" w:rsidTr="008F2DF1">
        <w:trPr>
          <w:trHeight w:hRule="exact" w:val="432"/>
        </w:trPr>
        <w:tc>
          <w:tcPr>
            <w:tcW w:w="1525" w:type="dxa"/>
            <w:shd w:val="clear" w:color="auto" w:fill="auto"/>
          </w:tcPr>
          <w:p w:rsidR="008F2DF1" w:rsidRPr="004A49BF" w:rsidRDefault="00AD0C94" w:rsidP="008F2DF1">
            <w:pPr>
              <w:pStyle w:val="TABLETEXT"/>
              <w:keepNext/>
            </w:pPr>
            <w:r w:rsidRPr="004A49BF">
              <w:t>Hz</w:t>
            </w:r>
          </w:p>
        </w:tc>
        <w:tc>
          <w:tcPr>
            <w:tcW w:w="7385" w:type="dxa"/>
            <w:shd w:val="clear" w:color="auto" w:fill="auto"/>
          </w:tcPr>
          <w:p w:rsidR="008F2DF1" w:rsidRPr="004A49BF" w:rsidRDefault="00AD0C94" w:rsidP="008F2DF1">
            <w:pPr>
              <w:pStyle w:val="TABLETEXT"/>
              <w:keepNext/>
            </w:pPr>
            <w:r w:rsidRPr="004A49BF">
              <w:t>Herz</w:t>
            </w:r>
          </w:p>
        </w:tc>
      </w:tr>
      <w:tr w:rsidR="0093547F" w:rsidTr="008F2DF1">
        <w:trPr>
          <w:trHeight w:hRule="exact" w:val="432"/>
        </w:trPr>
        <w:tc>
          <w:tcPr>
            <w:tcW w:w="1525" w:type="dxa"/>
            <w:shd w:val="clear" w:color="auto" w:fill="auto"/>
          </w:tcPr>
          <w:p w:rsidR="008F2DF1" w:rsidRPr="004A49BF" w:rsidRDefault="00AD0C94" w:rsidP="008F2DF1">
            <w:pPr>
              <w:pStyle w:val="TABLETEXT"/>
              <w:keepNext/>
            </w:pPr>
            <w:r w:rsidRPr="004A49BF">
              <w:t>IM</w:t>
            </w:r>
          </w:p>
        </w:tc>
        <w:tc>
          <w:tcPr>
            <w:tcW w:w="7385" w:type="dxa"/>
            <w:shd w:val="clear" w:color="auto" w:fill="auto"/>
          </w:tcPr>
          <w:p w:rsidR="008F2DF1" w:rsidRPr="004A49BF" w:rsidRDefault="00AD0C94" w:rsidP="008F2DF1">
            <w:pPr>
              <w:pStyle w:val="TABLETEXT"/>
              <w:keepNext/>
            </w:pPr>
            <w:r w:rsidRPr="004A49BF">
              <w:t>Infrastructure Manager</w:t>
            </w:r>
          </w:p>
          <w:p w:rsidR="008F2DF1" w:rsidRPr="004A49BF" w:rsidRDefault="00AD0C94" w:rsidP="008F2DF1">
            <w:pPr>
              <w:pStyle w:val="TABLETEXT"/>
              <w:keepNext/>
            </w:pPr>
            <w:r w:rsidRPr="004A49BF">
              <w:t>(Fahrwegbetreiber)</w:t>
            </w:r>
          </w:p>
        </w:tc>
      </w:tr>
      <w:tr w:rsidR="0093547F" w:rsidTr="008F2DF1">
        <w:trPr>
          <w:trHeight w:hRule="exact" w:val="432"/>
        </w:trPr>
        <w:tc>
          <w:tcPr>
            <w:tcW w:w="1525" w:type="dxa"/>
            <w:shd w:val="clear" w:color="auto" w:fill="auto"/>
          </w:tcPr>
          <w:p w:rsidR="008F2DF1" w:rsidRPr="004A49BF" w:rsidRDefault="00AD0C94" w:rsidP="008F2DF1">
            <w:pPr>
              <w:pStyle w:val="TABLETEXT"/>
              <w:keepNext/>
            </w:pPr>
            <w:r w:rsidRPr="004A49BF">
              <w:t>km</w:t>
            </w:r>
          </w:p>
        </w:tc>
        <w:tc>
          <w:tcPr>
            <w:tcW w:w="7385" w:type="dxa"/>
            <w:shd w:val="clear" w:color="auto" w:fill="auto"/>
          </w:tcPr>
          <w:p w:rsidR="008F2DF1" w:rsidRPr="004A49BF" w:rsidRDefault="00AD0C94" w:rsidP="008F2DF1">
            <w:pPr>
              <w:pStyle w:val="TABLETEXT"/>
              <w:keepNext/>
            </w:pPr>
            <w:r w:rsidRPr="004A49BF">
              <w:t>kilometre</w:t>
            </w:r>
          </w:p>
        </w:tc>
      </w:tr>
      <w:tr w:rsidR="0093547F" w:rsidTr="008F2DF1">
        <w:trPr>
          <w:trHeight w:hRule="exact" w:val="432"/>
        </w:trPr>
        <w:tc>
          <w:tcPr>
            <w:tcW w:w="1525" w:type="dxa"/>
            <w:shd w:val="clear" w:color="auto" w:fill="auto"/>
          </w:tcPr>
          <w:p w:rsidR="008F2DF1" w:rsidRPr="004A49BF" w:rsidRDefault="00AD0C94" w:rsidP="008F2DF1">
            <w:pPr>
              <w:pStyle w:val="TABLETEXT"/>
              <w:keepNext/>
            </w:pPr>
            <w:r w:rsidRPr="004A49BF">
              <w:t>MeldeVO</w:t>
            </w:r>
          </w:p>
        </w:tc>
        <w:tc>
          <w:tcPr>
            <w:tcW w:w="7385" w:type="dxa"/>
            <w:shd w:val="clear" w:color="auto" w:fill="auto"/>
          </w:tcPr>
          <w:p w:rsidR="008F2DF1" w:rsidRPr="004A49BF" w:rsidRDefault="00AD0C94" w:rsidP="008F2DF1">
            <w:pPr>
              <w:pStyle w:val="TABLETEXT"/>
              <w:keepNext/>
            </w:pPr>
            <w:r w:rsidRPr="004A49BF">
              <w:t>Rail Accident Reporting Regulation 2006 [</w:t>
            </w:r>
            <w:r w:rsidRPr="004A49BF">
              <w:rPr>
                <w:i/>
              </w:rPr>
              <w:t xml:space="preserve">Meldeverordnung Eisenbahn </w:t>
            </w:r>
            <w:r w:rsidRPr="004A49BF">
              <w:rPr>
                <w:i/>
                <w:cs/>
              </w:rPr>
              <w:t xml:space="preserve">– </w:t>
            </w:r>
            <w:r w:rsidRPr="004A49BF">
              <w:rPr>
                <w:i/>
              </w:rPr>
              <w:t>Eisb 2006</w:t>
            </w:r>
            <w:r w:rsidRPr="004A49BF">
              <w:t>]</w:t>
            </w:r>
          </w:p>
        </w:tc>
      </w:tr>
      <w:tr w:rsidR="0093547F" w:rsidTr="008F2DF1">
        <w:trPr>
          <w:trHeight w:hRule="exact" w:val="432"/>
        </w:trPr>
        <w:tc>
          <w:tcPr>
            <w:tcW w:w="1525" w:type="dxa"/>
            <w:shd w:val="clear" w:color="auto" w:fill="auto"/>
          </w:tcPr>
          <w:p w:rsidR="008F2DF1" w:rsidRPr="004A49BF" w:rsidRDefault="00AD0C94" w:rsidP="008F2DF1">
            <w:pPr>
              <w:pStyle w:val="TABLETEXT"/>
            </w:pPr>
            <w:r w:rsidRPr="004A49BF">
              <w:t>NSA</w:t>
            </w:r>
          </w:p>
        </w:tc>
        <w:tc>
          <w:tcPr>
            <w:tcW w:w="7385" w:type="dxa"/>
            <w:shd w:val="clear" w:color="auto" w:fill="auto"/>
          </w:tcPr>
          <w:p w:rsidR="008F2DF1" w:rsidRPr="004A49BF" w:rsidRDefault="00AD0C94" w:rsidP="008F2DF1">
            <w:pPr>
              <w:pStyle w:val="TABLETEXT"/>
            </w:pPr>
            <w:r w:rsidRPr="004A49BF">
              <w:t xml:space="preserve">National Safety Authority </w:t>
            </w:r>
          </w:p>
        </w:tc>
      </w:tr>
      <w:tr w:rsidR="0093547F" w:rsidTr="008F2DF1">
        <w:trPr>
          <w:trHeight w:hRule="exact" w:val="432"/>
        </w:trPr>
        <w:tc>
          <w:tcPr>
            <w:tcW w:w="1525" w:type="dxa"/>
            <w:shd w:val="clear" w:color="auto" w:fill="auto"/>
          </w:tcPr>
          <w:p w:rsidR="008F2DF1" w:rsidRPr="004A49BF" w:rsidRDefault="00AD0C94" w:rsidP="008F2DF1">
            <w:pPr>
              <w:pStyle w:val="TABLETEXT"/>
            </w:pPr>
            <w:r w:rsidRPr="004A49BF">
              <w:t>ÖBB</w:t>
            </w:r>
          </w:p>
        </w:tc>
        <w:tc>
          <w:tcPr>
            <w:tcW w:w="7385" w:type="dxa"/>
            <w:shd w:val="clear" w:color="auto" w:fill="auto"/>
          </w:tcPr>
          <w:p w:rsidR="008F2DF1" w:rsidRPr="004A49BF" w:rsidRDefault="00AD0C94" w:rsidP="008F2DF1">
            <w:pPr>
              <w:pStyle w:val="TABLETEXT"/>
            </w:pPr>
            <w:r w:rsidRPr="004A49BF">
              <w:t>Austrian Federal Railways [</w:t>
            </w:r>
            <w:r w:rsidRPr="004A49BF">
              <w:rPr>
                <w:i/>
              </w:rPr>
              <w:t>Österreichische Bundesbahnen</w:t>
            </w:r>
            <w:r w:rsidRPr="004A49BF">
              <w:t>]</w:t>
            </w:r>
          </w:p>
        </w:tc>
      </w:tr>
      <w:tr w:rsidR="0093547F" w:rsidTr="008F2DF1">
        <w:trPr>
          <w:trHeight w:hRule="exact" w:val="432"/>
        </w:trPr>
        <w:tc>
          <w:tcPr>
            <w:tcW w:w="1525" w:type="dxa"/>
            <w:shd w:val="clear" w:color="auto" w:fill="auto"/>
          </w:tcPr>
          <w:p w:rsidR="008F2DF1" w:rsidRPr="004A49BF" w:rsidRDefault="00AD0C94" w:rsidP="008F2DF1">
            <w:pPr>
              <w:pStyle w:val="TABLETEXT"/>
            </w:pPr>
            <w:r w:rsidRPr="004A49BF">
              <w:t>PKW</w:t>
            </w:r>
          </w:p>
        </w:tc>
        <w:tc>
          <w:tcPr>
            <w:tcW w:w="7385" w:type="dxa"/>
            <w:shd w:val="clear" w:color="auto" w:fill="auto"/>
          </w:tcPr>
          <w:p w:rsidR="008F2DF1" w:rsidRPr="004A49BF" w:rsidRDefault="00AD0C94" w:rsidP="008F2DF1">
            <w:pPr>
              <w:pStyle w:val="TABLETEXT"/>
            </w:pPr>
            <w:r w:rsidRPr="004A49BF">
              <w:t>Passenger cars</w:t>
            </w:r>
          </w:p>
        </w:tc>
      </w:tr>
      <w:tr w:rsidR="0093547F" w:rsidTr="008F2DF1">
        <w:trPr>
          <w:trHeight w:hRule="exact" w:val="432"/>
        </w:trPr>
        <w:tc>
          <w:tcPr>
            <w:tcW w:w="1525" w:type="dxa"/>
            <w:shd w:val="clear" w:color="auto" w:fill="auto"/>
          </w:tcPr>
          <w:p w:rsidR="008F2DF1" w:rsidRPr="004A49BF" w:rsidRDefault="00AD0C94" w:rsidP="008F2DF1">
            <w:pPr>
              <w:pStyle w:val="TABLETEXT"/>
            </w:pPr>
            <w:r w:rsidRPr="004A49BF">
              <w:t>PZB</w:t>
            </w:r>
          </w:p>
        </w:tc>
        <w:tc>
          <w:tcPr>
            <w:tcW w:w="7385" w:type="dxa"/>
            <w:shd w:val="clear" w:color="auto" w:fill="auto"/>
          </w:tcPr>
          <w:p w:rsidR="008F2DF1" w:rsidRPr="004A49BF" w:rsidRDefault="00AD0C94" w:rsidP="008F2DF1">
            <w:pPr>
              <w:pStyle w:val="TABLETEXT"/>
            </w:pPr>
            <w:r w:rsidRPr="004A49BF">
              <w:t>Intermittent automatic train control [</w:t>
            </w:r>
            <w:r w:rsidRPr="004A49BF">
              <w:rPr>
                <w:i/>
              </w:rPr>
              <w:t>Punktförmige Zugbeeinflussung</w:t>
            </w:r>
            <w:r w:rsidRPr="004A49BF">
              <w:t>]</w:t>
            </w:r>
          </w:p>
        </w:tc>
      </w:tr>
      <w:tr w:rsidR="0093547F" w:rsidTr="008F2DF1">
        <w:trPr>
          <w:trHeight w:hRule="exact" w:val="432"/>
        </w:trPr>
        <w:tc>
          <w:tcPr>
            <w:tcW w:w="1525" w:type="dxa"/>
            <w:shd w:val="clear" w:color="auto" w:fill="auto"/>
          </w:tcPr>
          <w:p w:rsidR="008F2DF1" w:rsidRPr="004A49BF" w:rsidRDefault="00AD0C94" w:rsidP="008F2DF1">
            <w:pPr>
              <w:pStyle w:val="TABLETEXT"/>
            </w:pPr>
            <w:r w:rsidRPr="004A49BF">
              <w:t>RIC</w:t>
            </w:r>
          </w:p>
        </w:tc>
        <w:tc>
          <w:tcPr>
            <w:tcW w:w="7385" w:type="dxa"/>
            <w:shd w:val="clear" w:color="auto" w:fill="auto"/>
          </w:tcPr>
          <w:p w:rsidR="008F2DF1" w:rsidRPr="004A49BF" w:rsidRDefault="00AD0C94" w:rsidP="008F2DF1">
            <w:pPr>
              <w:pStyle w:val="TABLETEXT"/>
            </w:pPr>
            <w:r w:rsidRPr="004A49BF">
              <w:t xml:space="preserve">Agreement on the exchange and use of freight cars between rail </w:t>
            </w:r>
            <w:r w:rsidRPr="004A49BF">
              <w:t>transport companies</w:t>
            </w:r>
          </w:p>
        </w:tc>
      </w:tr>
      <w:tr w:rsidR="0093547F" w:rsidTr="008F2DF1">
        <w:trPr>
          <w:trHeight w:hRule="exact" w:val="432"/>
        </w:trPr>
        <w:tc>
          <w:tcPr>
            <w:tcW w:w="1525" w:type="dxa"/>
            <w:shd w:val="clear" w:color="auto" w:fill="auto"/>
          </w:tcPr>
          <w:p w:rsidR="008F2DF1" w:rsidRPr="004A49BF" w:rsidRDefault="00AD0C94" w:rsidP="008F2DF1">
            <w:pPr>
              <w:pStyle w:val="TABLETEXT"/>
            </w:pPr>
            <w:r w:rsidRPr="004A49BF">
              <w:t>RU</w:t>
            </w:r>
          </w:p>
        </w:tc>
        <w:tc>
          <w:tcPr>
            <w:tcW w:w="7385" w:type="dxa"/>
            <w:shd w:val="clear" w:color="auto" w:fill="auto"/>
          </w:tcPr>
          <w:p w:rsidR="008F2DF1" w:rsidRPr="004A49BF" w:rsidRDefault="00AD0C94" w:rsidP="008F2DF1">
            <w:pPr>
              <w:pStyle w:val="TABLETEXT"/>
            </w:pPr>
            <w:r w:rsidRPr="004A49BF">
              <w:t>Railway Undertaking</w:t>
            </w:r>
          </w:p>
        </w:tc>
      </w:tr>
      <w:tr w:rsidR="0093547F" w:rsidTr="008F2DF1">
        <w:trPr>
          <w:trHeight w:hRule="exact" w:val="432"/>
        </w:trPr>
        <w:tc>
          <w:tcPr>
            <w:tcW w:w="1525" w:type="dxa"/>
            <w:shd w:val="clear" w:color="auto" w:fill="auto"/>
          </w:tcPr>
          <w:p w:rsidR="008F2DF1" w:rsidRPr="004A49BF" w:rsidRDefault="00AD0C94" w:rsidP="008F2DF1">
            <w:pPr>
              <w:pStyle w:val="TABLETEXT"/>
            </w:pPr>
            <w:r w:rsidRPr="004A49BF">
              <w:t>StVO</w:t>
            </w:r>
          </w:p>
        </w:tc>
        <w:tc>
          <w:tcPr>
            <w:tcW w:w="7385" w:type="dxa"/>
            <w:shd w:val="clear" w:color="auto" w:fill="auto"/>
          </w:tcPr>
          <w:p w:rsidR="008F2DF1" w:rsidRPr="004A49BF" w:rsidRDefault="00AD0C94" w:rsidP="008F2DF1">
            <w:pPr>
              <w:pStyle w:val="TABLETEXT"/>
            </w:pPr>
            <w:r w:rsidRPr="004A49BF">
              <w:t>Road traffic regulations</w:t>
            </w:r>
          </w:p>
        </w:tc>
      </w:tr>
      <w:tr w:rsidR="0093547F" w:rsidTr="008F2DF1">
        <w:trPr>
          <w:trHeight w:hRule="exact" w:val="432"/>
        </w:trPr>
        <w:tc>
          <w:tcPr>
            <w:tcW w:w="1525" w:type="dxa"/>
            <w:shd w:val="clear" w:color="auto" w:fill="auto"/>
          </w:tcPr>
          <w:p w:rsidR="008F2DF1" w:rsidRPr="004A49BF" w:rsidRDefault="00AD0C94" w:rsidP="008F2DF1">
            <w:pPr>
              <w:pStyle w:val="TABLETEXT"/>
            </w:pPr>
            <w:r w:rsidRPr="004A49BF">
              <w:t>SUB</w:t>
            </w:r>
          </w:p>
        </w:tc>
        <w:tc>
          <w:tcPr>
            <w:tcW w:w="7385" w:type="dxa"/>
            <w:shd w:val="clear" w:color="auto" w:fill="auto"/>
          </w:tcPr>
          <w:p w:rsidR="008F2DF1" w:rsidRPr="004A49BF" w:rsidRDefault="00AD0C94" w:rsidP="008F2DF1">
            <w:pPr>
              <w:pStyle w:val="TABLETEXT"/>
            </w:pPr>
            <w:r w:rsidRPr="004A49BF">
              <w:t>Federal Safety Investigation Authority [</w:t>
            </w:r>
            <w:r w:rsidRPr="004A49BF">
              <w:rPr>
                <w:i/>
              </w:rPr>
              <w:t>Sicherheitsuntersuchungsstelle des Bundes</w:t>
            </w:r>
            <w:r w:rsidRPr="004A49BF">
              <w:t xml:space="preserve">] </w:t>
            </w:r>
          </w:p>
        </w:tc>
      </w:tr>
      <w:tr w:rsidR="0093547F" w:rsidTr="008F2DF1">
        <w:trPr>
          <w:trHeight w:hRule="exact" w:val="432"/>
        </w:trPr>
        <w:tc>
          <w:tcPr>
            <w:tcW w:w="1525" w:type="dxa"/>
            <w:shd w:val="clear" w:color="auto" w:fill="auto"/>
          </w:tcPr>
          <w:p w:rsidR="008F2DF1" w:rsidRPr="004A49BF" w:rsidRDefault="00AD0C94" w:rsidP="008F2DF1">
            <w:pPr>
              <w:pStyle w:val="TABLETEXT"/>
            </w:pPr>
            <w:r w:rsidRPr="004A49BF">
              <w:t>VO</w:t>
            </w:r>
          </w:p>
        </w:tc>
        <w:tc>
          <w:tcPr>
            <w:tcW w:w="7385" w:type="dxa"/>
            <w:shd w:val="clear" w:color="auto" w:fill="auto"/>
          </w:tcPr>
          <w:p w:rsidR="008F2DF1" w:rsidRPr="004A49BF" w:rsidRDefault="00AD0C94" w:rsidP="008F2DF1">
            <w:pPr>
              <w:pStyle w:val="TABLETEXT"/>
            </w:pPr>
            <w:r w:rsidRPr="004A49BF">
              <w:t>Regulation</w:t>
            </w:r>
          </w:p>
        </w:tc>
      </w:tr>
      <w:tr w:rsidR="0093547F" w:rsidTr="008F2DF1">
        <w:trPr>
          <w:trHeight w:hRule="exact" w:val="432"/>
        </w:trPr>
        <w:tc>
          <w:tcPr>
            <w:tcW w:w="1525" w:type="dxa"/>
            <w:shd w:val="clear" w:color="auto" w:fill="auto"/>
          </w:tcPr>
          <w:p w:rsidR="008F2DF1" w:rsidRPr="004A49BF" w:rsidRDefault="00AD0C94" w:rsidP="008F2DF1">
            <w:pPr>
              <w:pStyle w:val="TABLETEXT"/>
            </w:pPr>
            <w:r w:rsidRPr="004A49BF">
              <w:t xml:space="preserve">ZSB </w:t>
            </w:r>
          </w:p>
        </w:tc>
        <w:tc>
          <w:tcPr>
            <w:tcW w:w="7385" w:type="dxa"/>
            <w:shd w:val="clear" w:color="auto" w:fill="auto"/>
          </w:tcPr>
          <w:p w:rsidR="008F2DF1" w:rsidRPr="004A49BF" w:rsidRDefault="00AD0C94" w:rsidP="008F2DF1">
            <w:pPr>
              <w:pStyle w:val="TABLETEXT"/>
            </w:pPr>
            <w:r w:rsidRPr="004A49BF">
              <w:t xml:space="preserve">Additional provisions for signalling and operation regulations of the </w:t>
            </w:r>
            <w:r w:rsidRPr="004A49BF">
              <w:t>IM</w:t>
            </w:r>
          </w:p>
        </w:tc>
      </w:tr>
    </w:tbl>
    <w:p w:rsidR="008F2DF1" w:rsidRPr="004A49BF" w:rsidRDefault="00AD0C94" w:rsidP="00345844">
      <w:pPr>
        <w:pStyle w:val="HeadingATTACHMENTS1"/>
      </w:pPr>
      <w:bookmarkStart w:id="45" w:name="_Toc500949172"/>
      <w:bookmarkStart w:id="46" w:name="_Toc501634599"/>
      <w:bookmarkStart w:id="47" w:name="_Toc505673458"/>
      <w:r w:rsidRPr="004A49BF">
        <w:t xml:space="preserve">The development of safety certification and authorisation </w:t>
      </w:r>
      <w:r w:rsidRPr="004A49BF">
        <w:rPr>
          <w:cs/>
        </w:rPr>
        <w:t xml:space="preserve">– </w:t>
      </w:r>
      <w:r w:rsidRPr="004A49BF">
        <w:t>numerical data</w:t>
      </w:r>
      <w:bookmarkEnd w:id="45"/>
      <w:bookmarkEnd w:id="46"/>
      <w:bookmarkEnd w:id="47"/>
    </w:p>
    <w:p w:rsidR="008F2DF1" w:rsidRPr="004A49BF" w:rsidRDefault="00AD0C94" w:rsidP="00345844">
      <w:pPr>
        <w:pStyle w:val="HeadingATTACHMENTS2"/>
      </w:pPr>
      <w:r w:rsidRPr="004A49BF">
        <w:t>Safety certificates in accordance with Directive 2004/49/EC</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0"/>
        <w:gridCol w:w="2634"/>
      </w:tblGrid>
      <w:tr w:rsidR="0093547F" w:rsidTr="008F2DF1">
        <w:trPr>
          <w:trHeight w:hRule="exact" w:val="360"/>
        </w:trPr>
        <w:tc>
          <w:tcPr>
            <w:tcW w:w="6300" w:type="dxa"/>
            <w:shd w:val="clear" w:color="auto" w:fill="auto"/>
            <w:vAlign w:val="center"/>
          </w:tcPr>
          <w:p w:rsidR="008F2DF1" w:rsidRPr="004A49BF" w:rsidRDefault="008F2DF1" w:rsidP="008F2DF1">
            <w:pPr>
              <w:pStyle w:val="TABLETEXT"/>
            </w:pPr>
          </w:p>
        </w:tc>
        <w:tc>
          <w:tcPr>
            <w:tcW w:w="2634" w:type="dxa"/>
            <w:shd w:val="clear" w:color="auto" w:fill="auto"/>
            <w:vAlign w:val="center"/>
          </w:tcPr>
          <w:p w:rsidR="008F2DF1" w:rsidRPr="004A49BF" w:rsidRDefault="00AD0C94" w:rsidP="008F2DF1">
            <w:pPr>
              <w:pStyle w:val="TABLETEXT"/>
              <w:jc w:val="center"/>
            </w:pPr>
            <w:r w:rsidRPr="004A49BF">
              <w:t>Number of certificates</w:t>
            </w:r>
          </w:p>
        </w:tc>
      </w:tr>
      <w:tr w:rsidR="0093547F" w:rsidTr="008F2DF1">
        <w:trPr>
          <w:trHeight w:hRule="exact" w:val="605"/>
        </w:trPr>
        <w:tc>
          <w:tcPr>
            <w:tcW w:w="6300" w:type="dxa"/>
            <w:shd w:val="clear" w:color="auto" w:fill="auto"/>
            <w:vAlign w:val="center"/>
          </w:tcPr>
          <w:p w:rsidR="008F2DF1" w:rsidRPr="004A49BF" w:rsidRDefault="00AD0C94" w:rsidP="008F2DF1">
            <w:pPr>
              <w:pStyle w:val="TABLETEXT"/>
            </w:pPr>
            <w:r w:rsidRPr="004A49BF">
              <w:t xml:space="preserve">D.1.1. Number of valid safety certificates </w:t>
            </w:r>
            <w:r w:rsidRPr="004A49BF">
              <w:rPr>
                <w:b/>
              </w:rPr>
              <w:t>Part A</w:t>
            </w:r>
            <w:r w:rsidRPr="004A49BF">
              <w:t xml:space="preserve"> issued in the reporting year and previous years</w:t>
            </w:r>
          </w:p>
        </w:tc>
        <w:tc>
          <w:tcPr>
            <w:tcW w:w="2634" w:type="dxa"/>
            <w:shd w:val="clear" w:color="auto" w:fill="auto"/>
            <w:vAlign w:val="center"/>
          </w:tcPr>
          <w:p w:rsidR="008F2DF1" w:rsidRPr="004A49BF" w:rsidRDefault="00AD0C94" w:rsidP="008F2DF1">
            <w:pPr>
              <w:pStyle w:val="TABLETEXT"/>
              <w:jc w:val="center"/>
            </w:pPr>
            <w:r w:rsidRPr="004A49BF">
              <w:t>28</w:t>
            </w:r>
          </w:p>
        </w:tc>
      </w:tr>
    </w:tbl>
    <w:p w:rsidR="008F2DF1" w:rsidRPr="004A49BF" w:rsidRDefault="008F2DF1" w:rsidP="008F2DF1">
      <w:pPr>
        <w:pStyle w:val="BodyText"/>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3832"/>
        <w:gridCol w:w="2634"/>
      </w:tblGrid>
      <w:tr w:rsidR="0093547F" w:rsidTr="008F2DF1">
        <w:trPr>
          <w:trHeight w:hRule="exact" w:val="496"/>
        </w:trPr>
        <w:tc>
          <w:tcPr>
            <w:tcW w:w="2468" w:type="dxa"/>
            <w:shd w:val="clear" w:color="auto" w:fill="auto"/>
          </w:tcPr>
          <w:p w:rsidR="008F2DF1" w:rsidRPr="004A49BF" w:rsidRDefault="008F2DF1" w:rsidP="008F2DF1">
            <w:pPr>
              <w:pStyle w:val="TABLETEXT"/>
            </w:pPr>
          </w:p>
        </w:tc>
        <w:tc>
          <w:tcPr>
            <w:tcW w:w="3832" w:type="dxa"/>
            <w:shd w:val="clear" w:color="auto" w:fill="auto"/>
            <w:vAlign w:val="center"/>
          </w:tcPr>
          <w:p w:rsidR="008F2DF1" w:rsidRPr="004A49BF" w:rsidRDefault="008F2DF1" w:rsidP="008F2DF1">
            <w:pPr>
              <w:pStyle w:val="TABLETEXT"/>
            </w:pPr>
          </w:p>
        </w:tc>
        <w:tc>
          <w:tcPr>
            <w:tcW w:w="2634" w:type="dxa"/>
            <w:shd w:val="clear" w:color="auto" w:fill="auto"/>
            <w:vAlign w:val="center"/>
          </w:tcPr>
          <w:p w:rsidR="008F2DF1" w:rsidRPr="004A49BF" w:rsidRDefault="00AD0C94" w:rsidP="008F2DF1">
            <w:pPr>
              <w:pStyle w:val="TABLETEXT"/>
              <w:jc w:val="center"/>
            </w:pPr>
            <w:r w:rsidRPr="004A49BF">
              <w:t>Number of certificates</w:t>
            </w:r>
          </w:p>
        </w:tc>
      </w:tr>
      <w:tr w:rsidR="0093547F" w:rsidTr="008F2DF1">
        <w:trPr>
          <w:trHeight w:hRule="exact" w:val="721"/>
        </w:trPr>
        <w:tc>
          <w:tcPr>
            <w:tcW w:w="2468" w:type="dxa"/>
            <w:vMerge w:val="restart"/>
            <w:shd w:val="clear" w:color="auto" w:fill="auto"/>
            <w:vAlign w:val="center"/>
          </w:tcPr>
          <w:p w:rsidR="008F2DF1" w:rsidRPr="004A49BF" w:rsidRDefault="00AD0C94" w:rsidP="008F2DF1">
            <w:pPr>
              <w:pStyle w:val="TABLETEXT"/>
            </w:pPr>
            <w:r w:rsidRPr="004A49BF">
              <w:t xml:space="preserve">D.1.2. Number of safety certificates </w:t>
            </w:r>
            <w:r w:rsidRPr="004A49BF">
              <w:rPr>
                <w:rStyle w:val="BOLD"/>
              </w:rPr>
              <w:t>Part B</w:t>
            </w:r>
            <w:r w:rsidRPr="004A49BF">
              <w:t xml:space="preserve"> issued in the reporting year and previous years that remain valid</w:t>
            </w:r>
          </w:p>
        </w:tc>
        <w:tc>
          <w:tcPr>
            <w:tcW w:w="3832" w:type="dxa"/>
            <w:shd w:val="clear" w:color="auto" w:fill="auto"/>
            <w:vAlign w:val="center"/>
          </w:tcPr>
          <w:p w:rsidR="008F2DF1" w:rsidRPr="004A49BF" w:rsidRDefault="00AD0C94" w:rsidP="008F2DF1">
            <w:pPr>
              <w:pStyle w:val="TABLETEXT"/>
            </w:pPr>
            <w:r w:rsidRPr="004A49BF">
              <w:t>Number of certificates Part B where Part A was issued in the given</w:t>
            </w:r>
            <w:r w:rsidRPr="004A49BF">
              <w:t xml:space="preserve"> member state</w:t>
            </w:r>
          </w:p>
        </w:tc>
        <w:tc>
          <w:tcPr>
            <w:tcW w:w="2634" w:type="dxa"/>
            <w:shd w:val="clear" w:color="auto" w:fill="auto"/>
            <w:vAlign w:val="center"/>
          </w:tcPr>
          <w:p w:rsidR="008F2DF1" w:rsidRPr="004A49BF" w:rsidRDefault="00AD0C94" w:rsidP="008F2DF1">
            <w:pPr>
              <w:pStyle w:val="TABLETEXT"/>
              <w:jc w:val="center"/>
            </w:pPr>
            <w:r w:rsidRPr="004A49BF">
              <w:t>28</w:t>
            </w:r>
          </w:p>
        </w:tc>
      </w:tr>
      <w:tr w:rsidR="0093547F" w:rsidTr="008F2DF1">
        <w:trPr>
          <w:trHeight w:hRule="exact" w:val="703"/>
        </w:trPr>
        <w:tc>
          <w:tcPr>
            <w:tcW w:w="2468" w:type="dxa"/>
            <w:vMerge/>
            <w:shd w:val="clear" w:color="auto" w:fill="auto"/>
            <w:vAlign w:val="center"/>
          </w:tcPr>
          <w:p w:rsidR="008F2DF1" w:rsidRPr="004A49BF" w:rsidRDefault="008F2DF1" w:rsidP="008F2DF1">
            <w:pPr>
              <w:pStyle w:val="TABLETEXT"/>
            </w:pPr>
          </w:p>
        </w:tc>
        <w:tc>
          <w:tcPr>
            <w:tcW w:w="3832" w:type="dxa"/>
            <w:shd w:val="clear" w:color="auto" w:fill="auto"/>
            <w:vAlign w:val="center"/>
          </w:tcPr>
          <w:p w:rsidR="008F2DF1" w:rsidRPr="004A49BF" w:rsidRDefault="00AD0C94" w:rsidP="008F2DF1">
            <w:pPr>
              <w:pStyle w:val="TABLETEXT"/>
            </w:pPr>
            <w:r w:rsidRPr="004A49BF">
              <w:t>Number of certificates Part B where Part A was issued in another member state</w:t>
            </w:r>
          </w:p>
        </w:tc>
        <w:tc>
          <w:tcPr>
            <w:tcW w:w="2634" w:type="dxa"/>
            <w:shd w:val="clear" w:color="auto" w:fill="auto"/>
            <w:vAlign w:val="center"/>
          </w:tcPr>
          <w:p w:rsidR="008F2DF1" w:rsidRPr="004A49BF" w:rsidRDefault="00AD0C94" w:rsidP="008F2DF1">
            <w:pPr>
              <w:pStyle w:val="TABLETEXT"/>
              <w:jc w:val="center"/>
            </w:pPr>
            <w:r w:rsidRPr="004A49BF">
              <w:t>13</w:t>
            </w:r>
          </w:p>
        </w:tc>
      </w:tr>
    </w:tbl>
    <w:p w:rsidR="008F2DF1" w:rsidRPr="004A49BF" w:rsidRDefault="008F2DF1" w:rsidP="008F2DF1">
      <w:pPr>
        <w:pStyle w:val="BodyText"/>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8"/>
        <w:gridCol w:w="3580"/>
        <w:gridCol w:w="685"/>
        <w:gridCol w:w="686"/>
        <w:gridCol w:w="685"/>
      </w:tblGrid>
      <w:tr w:rsidR="0093547F" w:rsidTr="008F2DF1">
        <w:trPr>
          <w:trHeight w:hRule="exact" w:val="360"/>
        </w:trPr>
        <w:tc>
          <w:tcPr>
            <w:tcW w:w="7290" w:type="dxa"/>
            <w:gridSpan w:val="2"/>
            <w:shd w:val="clear" w:color="auto" w:fill="auto"/>
            <w:vAlign w:val="center"/>
          </w:tcPr>
          <w:p w:rsidR="008F2DF1" w:rsidRPr="004A49BF" w:rsidRDefault="008F2DF1" w:rsidP="008F2DF1">
            <w:pPr>
              <w:pStyle w:val="TABLETEXT"/>
            </w:pPr>
          </w:p>
        </w:tc>
        <w:tc>
          <w:tcPr>
            <w:tcW w:w="720" w:type="dxa"/>
            <w:shd w:val="clear" w:color="auto" w:fill="auto"/>
            <w:vAlign w:val="center"/>
          </w:tcPr>
          <w:p w:rsidR="008F2DF1" w:rsidRPr="004A49BF" w:rsidRDefault="00AD0C94" w:rsidP="008F2DF1">
            <w:pPr>
              <w:pStyle w:val="TABLETEXT"/>
              <w:jc w:val="center"/>
            </w:pPr>
            <w:r w:rsidRPr="004A49BF">
              <w:t>A</w:t>
            </w:r>
          </w:p>
        </w:tc>
        <w:tc>
          <w:tcPr>
            <w:tcW w:w="720" w:type="dxa"/>
            <w:shd w:val="clear" w:color="auto" w:fill="auto"/>
            <w:vAlign w:val="center"/>
          </w:tcPr>
          <w:p w:rsidR="008F2DF1" w:rsidRPr="004A49BF" w:rsidRDefault="00AD0C94" w:rsidP="008F2DF1">
            <w:pPr>
              <w:pStyle w:val="TABLETEXT"/>
              <w:jc w:val="center"/>
            </w:pPr>
            <w:r w:rsidRPr="004A49BF">
              <w:t>R</w:t>
            </w:r>
          </w:p>
        </w:tc>
        <w:tc>
          <w:tcPr>
            <w:tcW w:w="720" w:type="dxa"/>
            <w:shd w:val="clear" w:color="auto" w:fill="auto"/>
            <w:vAlign w:val="center"/>
          </w:tcPr>
          <w:p w:rsidR="008F2DF1" w:rsidRPr="004A49BF" w:rsidRDefault="00AD0C94" w:rsidP="008F2DF1">
            <w:pPr>
              <w:pStyle w:val="TABLETEXT"/>
              <w:jc w:val="center"/>
            </w:pPr>
            <w:r w:rsidRPr="004A49BF">
              <w:t>P</w:t>
            </w:r>
          </w:p>
        </w:tc>
      </w:tr>
      <w:tr w:rsidR="0093547F" w:rsidTr="008F2DF1">
        <w:trPr>
          <w:trHeight w:hRule="exact" w:val="360"/>
        </w:trPr>
        <w:tc>
          <w:tcPr>
            <w:tcW w:w="3510" w:type="dxa"/>
            <w:vMerge w:val="restart"/>
            <w:shd w:val="clear" w:color="auto" w:fill="auto"/>
            <w:vAlign w:val="center"/>
          </w:tcPr>
          <w:p w:rsidR="008F2DF1" w:rsidRPr="004A49BF" w:rsidRDefault="00AD0C94" w:rsidP="008F2DF1">
            <w:pPr>
              <w:pStyle w:val="TABLETEXT"/>
            </w:pPr>
            <w:r w:rsidRPr="004A49BF">
              <w:t xml:space="preserve">D.1.3. Number of new applications for safety certificates </w:t>
            </w:r>
            <w:r w:rsidRPr="004A49BF">
              <w:rPr>
                <w:rStyle w:val="BOLD"/>
              </w:rPr>
              <w:t>Part A</w:t>
            </w:r>
            <w:r w:rsidRPr="004A49BF">
              <w:t xml:space="preserve"> submitted by railway undertakings in 2016</w:t>
            </w:r>
          </w:p>
        </w:tc>
        <w:tc>
          <w:tcPr>
            <w:tcW w:w="3780" w:type="dxa"/>
            <w:shd w:val="clear" w:color="auto" w:fill="auto"/>
            <w:vAlign w:val="center"/>
          </w:tcPr>
          <w:p w:rsidR="008F2DF1" w:rsidRPr="004A49BF" w:rsidRDefault="00AD0C94" w:rsidP="008F2DF1">
            <w:pPr>
              <w:pStyle w:val="TABLETEXT"/>
            </w:pPr>
            <w:r w:rsidRPr="004A49BF">
              <w:t>New certificates</w:t>
            </w:r>
          </w:p>
        </w:tc>
        <w:tc>
          <w:tcPr>
            <w:tcW w:w="720" w:type="dxa"/>
            <w:shd w:val="clear" w:color="auto" w:fill="auto"/>
            <w:vAlign w:val="center"/>
          </w:tcPr>
          <w:p w:rsidR="008F2DF1" w:rsidRPr="004A49BF" w:rsidRDefault="00AD0C94" w:rsidP="008F2DF1">
            <w:pPr>
              <w:pStyle w:val="TABLETEXT"/>
              <w:jc w:val="center"/>
            </w:pPr>
            <w:r w:rsidRPr="004A49BF">
              <w:t>-</w:t>
            </w:r>
          </w:p>
        </w:tc>
        <w:tc>
          <w:tcPr>
            <w:tcW w:w="720" w:type="dxa"/>
            <w:shd w:val="clear" w:color="auto" w:fill="auto"/>
            <w:vAlign w:val="center"/>
          </w:tcPr>
          <w:p w:rsidR="008F2DF1" w:rsidRPr="004A49BF" w:rsidRDefault="00AD0C94" w:rsidP="008F2DF1">
            <w:pPr>
              <w:pStyle w:val="TABLETEXT"/>
              <w:jc w:val="center"/>
            </w:pPr>
            <w:r w:rsidRPr="004A49BF">
              <w:t>-</w:t>
            </w:r>
          </w:p>
        </w:tc>
        <w:tc>
          <w:tcPr>
            <w:tcW w:w="720" w:type="dxa"/>
            <w:shd w:val="clear" w:color="auto" w:fill="auto"/>
            <w:vAlign w:val="center"/>
          </w:tcPr>
          <w:p w:rsidR="008F2DF1" w:rsidRPr="004A49BF" w:rsidRDefault="00AD0C94" w:rsidP="008F2DF1">
            <w:pPr>
              <w:pStyle w:val="TABLETEXT"/>
              <w:jc w:val="center"/>
            </w:pPr>
            <w:r w:rsidRPr="004A49BF">
              <w:t>1</w:t>
            </w:r>
          </w:p>
        </w:tc>
      </w:tr>
      <w:tr w:rsidR="0093547F" w:rsidTr="008F2DF1">
        <w:trPr>
          <w:trHeight w:hRule="exact" w:val="360"/>
        </w:trPr>
        <w:tc>
          <w:tcPr>
            <w:tcW w:w="3510" w:type="dxa"/>
            <w:vMerge/>
            <w:shd w:val="clear" w:color="auto" w:fill="auto"/>
            <w:vAlign w:val="center"/>
          </w:tcPr>
          <w:p w:rsidR="008F2DF1" w:rsidRPr="004A49BF" w:rsidRDefault="008F2DF1" w:rsidP="008F2DF1">
            <w:pPr>
              <w:pStyle w:val="TABLETEXT"/>
            </w:pPr>
          </w:p>
        </w:tc>
        <w:tc>
          <w:tcPr>
            <w:tcW w:w="3780" w:type="dxa"/>
            <w:shd w:val="clear" w:color="auto" w:fill="auto"/>
            <w:vAlign w:val="center"/>
          </w:tcPr>
          <w:p w:rsidR="008F2DF1" w:rsidRPr="004A49BF" w:rsidRDefault="00AD0C94" w:rsidP="008F2DF1">
            <w:pPr>
              <w:pStyle w:val="TABLETEXT"/>
            </w:pPr>
            <w:r w:rsidRPr="004A49BF">
              <w:t>Updated/amended certificates</w:t>
            </w:r>
          </w:p>
        </w:tc>
        <w:tc>
          <w:tcPr>
            <w:tcW w:w="720" w:type="dxa"/>
            <w:shd w:val="clear" w:color="auto" w:fill="auto"/>
            <w:vAlign w:val="center"/>
          </w:tcPr>
          <w:p w:rsidR="008F2DF1" w:rsidRPr="004A49BF" w:rsidRDefault="00AD0C94" w:rsidP="008F2DF1">
            <w:pPr>
              <w:pStyle w:val="TABLETEXT"/>
              <w:jc w:val="center"/>
            </w:pPr>
            <w:r w:rsidRPr="004A49BF">
              <w:t>-</w:t>
            </w:r>
          </w:p>
        </w:tc>
        <w:tc>
          <w:tcPr>
            <w:tcW w:w="720" w:type="dxa"/>
            <w:shd w:val="clear" w:color="auto" w:fill="auto"/>
            <w:vAlign w:val="center"/>
          </w:tcPr>
          <w:p w:rsidR="008F2DF1" w:rsidRPr="004A49BF" w:rsidRDefault="00AD0C94" w:rsidP="008F2DF1">
            <w:pPr>
              <w:pStyle w:val="TABLETEXT"/>
              <w:jc w:val="center"/>
            </w:pPr>
            <w:r w:rsidRPr="004A49BF">
              <w:t>-</w:t>
            </w:r>
          </w:p>
        </w:tc>
        <w:tc>
          <w:tcPr>
            <w:tcW w:w="720" w:type="dxa"/>
            <w:shd w:val="clear" w:color="auto" w:fill="auto"/>
            <w:vAlign w:val="center"/>
          </w:tcPr>
          <w:p w:rsidR="008F2DF1" w:rsidRPr="004A49BF" w:rsidRDefault="00AD0C94" w:rsidP="008F2DF1">
            <w:pPr>
              <w:pStyle w:val="TABLETEXT"/>
              <w:jc w:val="center"/>
            </w:pPr>
            <w:r w:rsidRPr="004A49BF">
              <w:t>-</w:t>
            </w:r>
          </w:p>
        </w:tc>
      </w:tr>
      <w:tr w:rsidR="0093547F" w:rsidTr="008F2DF1">
        <w:trPr>
          <w:trHeight w:hRule="exact" w:val="360"/>
        </w:trPr>
        <w:tc>
          <w:tcPr>
            <w:tcW w:w="3510" w:type="dxa"/>
            <w:vMerge/>
            <w:shd w:val="clear" w:color="auto" w:fill="auto"/>
            <w:vAlign w:val="center"/>
          </w:tcPr>
          <w:p w:rsidR="008F2DF1" w:rsidRPr="004A49BF" w:rsidRDefault="008F2DF1" w:rsidP="008F2DF1">
            <w:pPr>
              <w:pStyle w:val="TABLETEXT"/>
            </w:pPr>
          </w:p>
        </w:tc>
        <w:tc>
          <w:tcPr>
            <w:tcW w:w="3780" w:type="dxa"/>
            <w:shd w:val="clear" w:color="auto" w:fill="auto"/>
            <w:vAlign w:val="center"/>
          </w:tcPr>
          <w:p w:rsidR="008F2DF1" w:rsidRPr="004A49BF" w:rsidRDefault="00AD0C94" w:rsidP="008F2DF1">
            <w:pPr>
              <w:pStyle w:val="TABLETEXT"/>
            </w:pPr>
            <w:r w:rsidRPr="004A49BF">
              <w:t>Renewed certificates</w:t>
            </w:r>
          </w:p>
        </w:tc>
        <w:tc>
          <w:tcPr>
            <w:tcW w:w="720" w:type="dxa"/>
            <w:shd w:val="clear" w:color="auto" w:fill="auto"/>
            <w:vAlign w:val="center"/>
          </w:tcPr>
          <w:p w:rsidR="008F2DF1" w:rsidRPr="004A49BF" w:rsidRDefault="00AD0C94" w:rsidP="008F2DF1">
            <w:pPr>
              <w:pStyle w:val="TABLETEXT"/>
              <w:jc w:val="center"/>
            </w:pPr>
            <w:r w:rsidRPr="004A49BF">
              <w:t>3</w:t>
            </w:r>
          </w:p>
        </w:tc>
        <w:tc>
          <w:tcPr>
            <w:tcW w:w="720" w:type="dxa"/>
            <w:shd w:val="clear" w:color="auto" w:fill="auto"/>
            <w:vAlign w:val="center"/>
          </w:tcPr>
          <w:p w:rsidR="008F2DF1" w:rsidRPr="004A49BF" w:rsidRDefault="00AD0C94" w:rsidP="008F2DF1">
            <w:pPr>
              <w:pStyle w:val="TABLETEXT"/>
              <w:jc w:val="center"/>
            </w:pPr>
            <w:r w:rsidRPr="004A49BF">
              <w:t>-</w:t>
            </w:r>
          </w:p>
        </w:tc>
        <w:tc>
          <w:tcPr>
            <w:tcW w:w="720" w:type="dxa"/>
            <w:shd w:val="clear" w:color="auto" w:fill="auto"/>
            <w:vAlign w:val="center"/>
          </w:tcPr>
          <w:p w:rsidR="008F2DF1" w:rsidRPr="004A49BF" w:rsidRDefault="00AD0C94" w:rsidP="008F2DF1">
            <w:pPr>
              <w:pStyle w:val="TABLETEXT"/>
              <w:jc w:val="center"/>
            </w:pPr>
            <w:r w:rsidRPr="004A49BF">
              <w:t>-</w:t>
            </w:r>
          </w:p>
        </w:tc>
      </w:tr>
    </w:tbl>
    <w:p w:rsidR="008F2DF1" w:rsidRPr="004A49BF" w:rsidRDefault="008F2DF1" w:rsidP="008F2DF1">
      <w:pPr>
        <w:pStyle w:val="BodyText"/>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1443"/>
        <w:gridCol w:w="3538"/>
        <w:gridCol w:w="658"/>
        <w:gridCol w:w="660"/>
        <w:gridCol w:w="658"/>
      </w:tblGrid>
      <w:tr w:rsidR="0093547F" w:rsidTr="008F2DF1">
        <w:trPr>
          <w:cantSplit/>
          <w:trHeight w:hRule="exact" w:val="360"/>
          <w:tblHeader/>
        </w:trPr>
        <w:tc>
          <w:tcPr>
            <w:tcW w:w="6958" w:type="dxa"/>
            <w:gridSpan w:val="3"/>
            <w:shd w:val="clear" w:color="auto" w:fill="auto"/>
            <w:vAlign w:val="center"/>
          </w:tcPr>
          <w:p w:rsidR="008F2DF1" w:rsidRPr="004A49BF" w:rsidRDefault="008F2DF1" w:rsidP="008F2DF1">
            <w:pPr>
              <w:pStyle w:val="TABLETEXT"/>
            </w:pPr>
          </w:p>
        </w:tc>
        <w:tc>
          <w:tcPr>
            <w:tcW w:w="658" w:type="dxa"/>
            <w:shd w:val="clear" w:color="auto" w:fill="auto"/>
            <w:vAlign w:val="center"/>
          </w:tcPr>
          <w:p w:rsidR="008F2DF1" w:rsidRPr="004A49BF" w:rsidRDefault="00AD0C94" w:rsidP="008F2DF1">
            <w:pPr>
              <w:pStyle w:val="TABLETEXT"/>
              <w:jc w:val="center"/>
            </w:pPr>
            <w:r w:rsidRPr="004A49BF">
              <w:t>A</w:t>
            </w:r>
          </w:p>
        </w:tc>
        <w:tc>
          <w:tcPr>
            <w:tcW w:w="660" w:type="dxa"/>
            <w:shd w:val="clear" w:color="auto" w:fill="auto"/>
            <w:vAlign w:val="center"/>
          </w:tcPr>
          <w:p w:rsidR="008F2DF1" w:rsidRPr="004A49BF" w:rsidRDefault="00AD0C94" w:rsidP="008F2DF1">
            <w:pPr>
              <w:pStyle w:val="TABLETEXT"/>
              <w:jc w:val="center"/>
            </w:pPr>
            <w:r w:rsidRPr="004A49BF">
              <w:t>R</w:t>
            </w:r>
          </w:p>
        </w:tc>
        <w:tc>
          <w:tcPr>
            <w:tcW w:w="658" w:type="dxa"/>
            <w:shd w:val="clear" w:color="auto" w:fill="auto"/>
            <w:vAlign w:val="center"/>
          </w:tcPr>
          <w:p w:rsidR="008F2DF1" w:rsidRPr="004A49BF" w:rsidRDefault="00AD0C94" w:rsidP="008F2DF1">
            <w:pPr>
              <w:pStyle w:val="TABLETEXT"/>
              <w:jc w:val="center"/>
            </w:pPr>
            <w:r w:rsidRPr="004A49BF">
              <w:t>P</w:t>
            </w:r>
          </w:p>
        </w:tc>
      </w:tr>
      <w:tr w:rsidR="0093547F" w:rsidTr="008F2DF1">
        <w:trPr>
          <w:cantSplit/>
          <w:trHeight w:hRule="exact" w:val="360"/>
        </w:trPr>
        <w:tc>
          <w:tcPr>
            <w:tcW w:w="1977" w:type="dxa"/>
            <w:vMerge w:val="restart"/>
            <w:shd w:val="clear" w:color="auto" w:fill="auto"/>
            <w:vAlign w:val="center"/>
          </w:tcPr>
          <w:p w:rsidR="008F2DF1" w:rsidRPr="004A49BF" w:rsidRDefault="00AD0C94" w:rsidP="008F2DF1">
            <w:pPr>
              <w:pStyle w:val="TABLETEXT"/>
            </w:pPr>
            <w:r w:rsidRPr="004A49BF">
              <w:t>D.1.4. Number of new applications for safety certificates part B submitted by railway undertakings in 2016</w:t>
            </w:r>
          </w:p>
        </w:tc>
        <w:tc>
          <w:tcPr>
            <w:tcW w:w="1443" w:type="dxa"/>
            <w:vMerge w:val="restart"/>
            <w:shd w:val="clear" w:color="auto" w:fill="auto"/>
            <w:vAlign w:val="center"/>
          </w:tcPr>
          <w:p w:rsidR="008F2DF1" w:rsidRPr="004A49BF" w:rsidRDefault="00AD0C94" w:rsidP="008F2DF1">
            <w:pPr>
              <w:pStyle w:val="TABLETEXT"/>
            </w:pPr>
            <w:r w:rsidRPr="004A49BF">
              <w:t>Where the part A has been issued in your Member State</w:t>
            </w:r>
          </w:p>
        </w:tc>
        <w:tc>
          <w:tcPr>
            <w:tcW w:w="3538" w:type="dxa"/>
            <w:shd w:val="clear" w:color="auto" w:fill="auto"/>
            <w:vAlign w:val="center"/>
          </w:tcPr>
          <w:p w:rsidR="008F2DF1" w:rsidRPr="004A49BF" w:rsidRDefault="00AD0C94" w:rsidP="008F2DF1">
            <w:pPr>
              <w:pStyle w:val="TABLETEXT"/>
            </w:pPr>
            <w:r w:rsidRPr="004A49BF">
              <w:t>New certificates</w:t>
            </w:r>
          </w:p>
        </w:tc>
        <w:tc>
          <w:tcPr>
            <w:tcW w:w="658" w:type="dxa"/>
            <w:shd w:val="clear" w:color="auto" w:fill="auto"/>
            <w:vAlign w:val="center"/>
          </w:tcPr>
          <w:p w:rsidR="008F2DF1" w:rsidRPr="004A49BF" w:rsidRDefault="00AD0C94" w:rsidP="008F2DF1">
            <w:pPr>
              <w:pStyle w:val="TABLETEXT"/>
              <w:jc w:val="center"/>
            </w:pPr>
            <w:r w:rsidRPr="004A49BF">
              <w:t>-</w:t>
            </w:r>
          </w:p>
        </w:tc>
        <w:tc>
          <w:tcPr>
            <w:tcW w:w="660" w:type="dxa"/>
            <w:shd w:val="clear" w:color="auto" w:fill="auto"/>
            <w:vAlign w:val="center"/>
          </w:tcPr>
          <w:p w:rsidR="008F2DF1" w:rsidRPr="004A49BF" w:rsidRDefault="00AD0C94" w:rsidP="008F2DF1">
            <w:pPr>
              <w:pStyle w:val="TABLETEXT"/>
              <w:jc w:val="center"/>
            </w:pPr>
            <w:r w:rsidRPr="004A49BF">
              <w:t>-</w:t>
            </w:r>
          </w:p>
        </w:tc>
        <w:tc>
          <w:tcPr>
            <w:tcW w:w="658" w:type="dxa"/>
            <w:shd w:val="clear" w:color="auto" w:fill="auto"/>
            <w:vAlign w:val="center"/>
          </w:tcPr>
          <w:p w:rsidR="008F2DF1" w:rsidRPr="004A49BF" w:rsidRDefault="00AD0C94" w:rsidP="008F2DF1">
            <w:pPr>
              <w:pStyle w:val="TABLETEXT"/>
              <w:jc w:val="center"/>
            </w:pPr>
            <w:r w:rsidRPr="004A49BF">
              <w:t>1</w:t>
            </w:r>
          </w:p>
        </w:tc>
      </w:tr>
      <w:tr w:rsidR="0093547F" w:rsidTr="008F2DF1">
        <w:trPr>
          <w:cantSplit/>
          <w:trHeight w:hRule="exact" w:val="360"/>
        </w:trPr>
        <w:tc>
          <w:tcPr>
            <w:tcW w:w="1977" w:type="dxa"/>
            <w:vMerge/>
            <w:shd w:val="clear" w:color="auto" w:fill="auto"/>
            <w:vAlign w:val="center"/>
          </w:tcPr>
          <w:p w:rsidR="008F2DF1" w:rsidRPr="004A49BF" w:rsidRDefault="008F2DF1" w:rsidP="008F2DF1">
            <w:pPr>
              <w:pStyle w:val="TABLETEXT"/>
            </w:pPr>
          </w:p>
        </w:tc>
        <w:tc>
          <w:tcPr>
            <w:tcW w:w="1443" w:type="dxa"/>
            <w:vMerge/>
            <w:shd w:val="clear" w:color="auto" w:fill="auto"/>
            <w:vAlign w:val="center"/>
          </w:tcPr>
          <w:p w:rsidR="008F2DF1" w:rsidRPr="004A49BF" w:rsidRDefault="008F2DF1" w:rsidP="008F2DF1">
            <w:pPr>
              <w:pStyle w:val="TABLETEXT"/>
            </w:pPr>
          </w:p>
        </w:tc>
        <w:tc>
          <w:tcPr>
            <w:tcW w:w="3538" w:type="dxa"/>
            <w:shd w:val="clear" w:color="auto" w:fill="auto"/>
            <w:vAlign w:val="center"/>
          </w:tcPr>
          <w:p w:rsidR="008F2DF1" w:rsidRPr="004A49BF" w:rsidRDefault="00AD0C94" w:rsidP="008F2DF1">
            <w:pPr>
              <w:pStyle w:val="TABLETEXT"/>
            </w:pPr>
            <w:r w:rsidRPr="004A49BF">
              <w:t>Updated/amended certificates</w:t>
            </w:r>
          </w:p>
        </w:tc>
        <w:tc>
          <w:tcPr>
            <w:tcW w:w="658" w:type="dxa"/>
            <w:shd w:val="clear" w:color="auto" w:fill="auto"/>
            <w:vAlign w:val="center"/>
          </w:tcPr>
          <w:p w:rsidR="008F2DF1" w:rsidRPr="004A49BF" w:rsidRDefault="00AD0C94" w:rsidP="008F2DF1">
            <w:pPr>
              <w:pStyle w:val="TABLETEXT"/>
              <w:jc w:val="center"/>
            </w:pPr>
            <w:r w:rsidRPr="004A49BF">
              <w:t>-</w:t>
            </w:r>
          </w:p>
        </w:tc>
        <w:tc>
          <w:tcPr>
            <w:tcW w:w="660" w:type="dxa"/>
            <w:shd w:val="clear" w:color="auto" w:fill="auto"/>
            <w:vAlign w:val="center"/>
          </w:tcPr>
          <w:p w:rsidR="008F2DF1" w:rsidRPr="004A49BF" w:rsidRDefault="00AD0C94" w:rsidP="008F2DF1">
            <w:pPr>
              <w:pStyle w:val="TABLETEXT"/>
              <w:jc w:val="center"/>
            </w:pPr>
            <w:r w:rsidRPr="004A49BF">
              <w:t>-</w:t>
            </w:r>
          </w:p>
        </w:tc>
        <w:tc>
          <w:tcPr>
            <w:tcW w:w="658" w:type="dxa"/>
            <w:shd w:val="clear" w:color="auto" w:fill="auto"/>
            <w:vAlign w:val="center"/>
          </w:tcPr>
          <w:p w:rsidR="008F2DF1" w:rsidRPr="004A49BF" w:rsidRDefault="00AD0C94" w:rsidP="008F2DF1">
            <w:pPr>
              <w:pStyle w:val="TABLETEXT"/>
              <w:jc w:val="center"/>
            </w:pPr>
            <w:r w:rsidRPr="004A49BF">
              <w:t>-</w:t>
            </w:r>
          </w:p>
        </w:tc>
      </w:tr>
      <w:tr w:rsidR="0093547F" w:rsidTr="008F2DF1">
        <w:trPr>
          <w:cantSplit/>
          <w:trHeight w:hRule="exact" w:val="360"/>
        </w:trPr>
        <w:tc>
          <w:tcPr>
            <w:tcW w:w="1977" w:type="dxa"/>
            <w:vMerge/>
            <w:shd w:val="clear" w:color="auto" w:fill="auto"/>
            <w:vAlign w:val="center"/>
          </w:tcPr>
          <w:p w:rsidR="008F2DF1" w:rsidRPr="004A49BF" w:rsidRDefault="008F2DF1" w:rsidP="008F2DF1">
            <w:pPr>
              <w:pStyle w:val="TABLETEXT"/>
            </w:pPr>
          </w:p>
        </w:tc>
        <w:tc>
          <w:tcPr>
            <w:tcW w:w="1443" w:type="dxa"/>
            <w:vMerge/>
            <w:shd w:val="clear" w:color="auto" w:fill="auto"/>
            <w:vAlign w:val="center"/>
          </w:tcPr>
          <w:p w:rsidR="008F2DF1" w:rsidRPr="004A49BF" w:rsidRDefault="008F2DF1" w:rsidP="008F2DF1">
            <w:pPr>
              <w:pStyle w:val="TABLETEXT"/>
            </w:pPr>
          </w:p>
        </w:tc>
        <w:tc>
          <w:tcPr>
            <w:tcW w:w="3538" w:type="dxa"/>
            <w:shd w:val="clear" w:color="auto" w:fill="auto"/>
            <w:vAlign w:val="center"/>
          </w:tcPr>
          <w:p w:rsidR="008F2DF1" w:rsidRPr="004A49BF" w:rsidRDefault="00AD0C94" w:rsidP="008F2DF1">
            <w:pPr>
              <w:pStyle w:val="TABLETEXT"/>
            </w:pPr>
            <w:r w:rsidRPr="004A49BF">
              <w:t>Renewed certificates</w:t>
            </w:r>
          </w:p>
        </w:tc>
        <w:tc>
          <w:tcPr>
            <w:tcW w:w="658" w:type="dxa"/>
            <w:shd w:val="clear" w:color="auto" w:fill="auto"/>
            <w:vAlign w:val="center"/>
          </w:tcPr>
          <w:p w:rsidR="008F2DF1" w:rsidRPr="004A49BF" w:rsidRDefault="00AD0C94" w:rsidP="008F2DF1">
            <w:pPr>
              <w:pStyle w:val="TABLETEXT"/>
              <w:jc w:val="center"/>
            </w:pPr>
            <w:r w:rsidRPr="004A49BF">
              <w:t>3</w:t>
            </w:r>
          </w:p>
        </w:tc>
        <w:tc>
          <w:tcPr>
            <w:tcW w:w="660" w:type="dxa"/>
            <w:shd w:val="clear" w:color="auto" w:fill="auto"/>
            <w:vAlign w:val="center"/>
          </w:tcPr>
          <w:p w:rsidR="008F2DF1" w:rsidRPr="004A49BF" w:rsidRDefault="00AD0C94" w:rsidP="008F2DF1">
            <w:pPr>
              <w:pStyle w:val="TABLETEXT"/>
              <w:jc w:val="center"/>
            </w:pPr>
            <w:r w:rsidRPr="004A49BF">
              <w:t>-</w:t>
            </w:r>
          </w:p>
        </w:tc>
        <w:tc>
          <w:tcPr>
            <w:tcW w:w="658" w:type="dxa"/>
            <w:shd w:val="clear" w:color="auto" w:fill="auto"/>
            <w:vAlign w:val="center"/>
          </w:tcPr>
          <w:p w:rsidR="008F2DF1" w:rsidRPr="004A49BF" w:rsidRDefault="00AD0C94" w:rsidP="008F2DF1">
            <w:pPr>
              <w:pStyle w:val="TABLETEXT"/>
              <w:jc w:val="center"/>
            </w:pPr>
            <w:r w:rsidRPr="004A49BF">
              <w:t>-</w:t>
            </w:r>
          </w:p>
        </w:tc>
      </w:tr>
      <w:tr w:rsidR="0093547F" w:rsidTr="008F2DF1">
        <w:trPr>
          <w:cantSplit/>
          <w:trHeight w:hRule="exact" w:val="721"/>
        </w:trPr>
        <w:tc>
          <w:tcPr>
            <w:tcW w:w="1977" w:type="dxa"/>
            <w:vMerge/>
            <w:shd w:val="clear" w:color="auto" w:fill="auto"/>
            <w:vAlign w:val="center"/>
          </w:tcPr>
          <w:p w:rsidR="008F2DF1" w:rsidRPr="004A49BF" w:rsidRDefault="008F2DF1" w:rsidP="008F2DF1">
            <w:pPr>
              <w:pStyle w:val="TABLETEXT"/>
            </w:pPr>
          </w:p>
        </w:tc>
        <w:tc>
          <w:tcPr>
            <w:tcW w:w="1443" w:type="dxa"/>
            <w:vMerge w:val="restart"/>
            <w:shd w:val="clear" w:color="auto" w:fill="auto"/>
            <w:vAlign w:val="center"/>
          </w:tcPr>
          <w:p w:rsidR="008F2DF1" w:rsidRPr="004A49BF" w:rsidRDefault="00AD0C94" w:rsidP="008F2DF1">
            <w:pPr>
              <w:pStyle w:val="TABLETEXT"/>
            </w:pPr>
            <w:r w:rsidRPr="004A49BF">
              <w:t>Where the part A has been issued in another Member State</w:t>
            </w:r>
          </w:p>
        </w:tc>
        <w:tc>
          <w:tcPr>
            <w:tcW w:w="3538" w:type="dxa"/>
            <w:shd w:val="clear" w:color="auto" w:fill="auto"/>
            <w:vAlign w:val="center"/>
          </w:tcPr>
          <w:p w:rsidR="008F2DF1" w:rsidRPr="004A49BF" w:rsidRDefault="00AD0C94" w:rsidP="008F2DF1">
            <w:pPr>
              <w:pStyle w:val="TABLETEXT"/>
            </w:pPr>
            <w:r w:rsidRPr="004A49BF">
              <w:t>New certificates</w:t>
            </w:r>
          </w:p>
        </w:tc>
        <w:tc>
          <w:tcPr>
            <w:tcW w:w="658" w:type="dxa"/>
            <w:shd w:val="clear" w:color="auto" w:fill="auto"/>
            <w:vAlign w:val="center"/>
          </w:tcPr>
          <w:p w:rsidR="008F2DF1" w:rsidRPr="004A49BF" w:rsidRDefault="00AD0C94" w:rsidP="008F2DF1">
            <w:pPr>
              <w:pStyle w:val="TABLETEXT"/>
              <w:jc w:val="center"/>
            </w:pPr>
            <w:r w:rsidRPr="004A49BF">
              <w:t>1</w:t>
            </w:r>
          </w:p>
        </w:tc>
        <w:tc>
          <w:tcPr>
            <w:tcW w:w="660" w:type="dxa"/>
            <w:shd w:val="clear" w:color="auto" w:fill="auto"/>
            <w:vAlign w:val="center"/>
          </w:tcPr>
          <w:p w:rsidR="008F2DF1" w:rsidRPr="004A49BF" w:rsidRDefault="00AD0C94" w:rsidP="008F2DF1">
            <w:pPr>
              <w:pStyle w:val="TABLETEXT"/>
              <w:jc w:val="center"/>
            </w:pPr>
            <w:r w:rsidRPr="004A49BF">
              <w:t>-</w:t>
            </w:r>
          </w:p>
        </w:tc>
        <w:tc>
          <w:tcPr>
            <w:tcW w:w="658" w:type="dxa"/>
            <w:shd w:val="clear" w:color="auto" w:fill="auto"/>
            <w:vAlign w:val="center"/>
          </w:tcPr>
          <w:p w:rsidR="008F2DF1" w:rsidRPr="004A49BF" w:rsidRDefault="00AD0C94" w:rsidP="008F2DF1">
            <w:pPr>
              <w:pStyle w:val="TABLETEXT"/>
              <w:jc w:val="center"/>
            </w:pPr>
            <w:r w:rsidRPr="004A49BF">
              <w:t>-</w:t>
            </w:r>
          </w:p>
        </w:tc>
      </w:tr>
      <w:tr w:rsidR="0093547F" w:rsidTr="008F2DF1">
        <w:trPr>
          <w:cantSplit/>
          <w:trHeight w:hRule="exact" w:val="360"/>
        </w:trPr>
        <w:tc>
          <w:tcPr>
            <w:tcW w:w="1977" w:type="dxa"/>
            <w:vMerge/>
            <w:shd w:val="clear" w:color="auto" w:fill="auto"/>
            <w:vAlign w:val="center"/>
          </w:tcPr>
          <w:p w:rsidR="008F2DF1" w:rsidRPr="004A49BF" w:rsidRDefault="008F2DF1" w:rsidP="008F2DF1">
            <w:pPr>
              <w:pStyle w:val="TABLETEXT"/>
            </w:pPr>
          </w:p>
        </w:tc>
        <w:tc>
          <w:tcPr>
            <w:tcW w:w="1443" w:type="dxa"/>
            <w:vMerge/>
            <w:shd w:val="clear" w:color="auto" w:fill="auto"/>
            <w:vAlign w:val="center"/>
          </w:tcPr>
          <w:p w:rsidR="008F2DF1" w:rsidRPr="004A49BF" w:rsidRDefault="008F2DF1" w:rsidP="008F2DF1">
            <w:pPr>
              <w:pStyle w:val="TABLETEXT"/>
            </w:pPr>
          </w:p>
        </w:tc>
        <w:tc>
          <w:tcPr>
            <w:tcW w:w="3538" w:type="dxa"/>
            <w:shd w:val="clear" w:color="auto" w:fill="auto"/>
            <w:vAlign w:val="center"/>
          </w:tcPr>
          <w:p w:rsidR="008F2DF1" w:rsidRPr="004A49BF" w:rsidRDefault="00AD0C94" w:rsidP="008F2DF1">
            <w:pPr>
              <w:pStyle w:val="TABLETEXT"/>
            </w:pPr>
            <w:r w:rsidRPr="004A49BF">
              <w:t>Updated/amended certificates</w:t>
            </w:r>
          </w:p>
        </w:tc>
        <w:tc>
          <w:tcPr>
            <w:tcW w:w="658" w:type="dxa"/>
            <w:shd w:val="clear" w:color="auto" w:fill="auto"/>
            <w:vAlign w:val="center"/>
          </w:tcPr>
          <w:p w:rsidR="008F2DF1" w:rsidRPr="004A49BF" w:rsidRDefault="00AD0C94" w:rsidP="008F2DF1">
            <w:pPr>
              <w:pStyle w:val="TABLETEXT"/>
              <w:jc w:val="center"/>
            </w:pPr>
            <w:r w:rsidRPr="004A49BF">
              <w:t>-</w:t>
            </w:r>
          </w:p>
        </w:tc>
        <w:tc>
          <w:tcPr>
            <w:tcW w:w="660" w:type="dxa"/>
            <w:shd w:val="clear" w:color="auto" w:fill="auto"/>
            <w:vAlign w:val="center"/>
          </w:tcPr>
          <w:p w:rsidR="008F2DF1" w:rsidRPr="004A49BF" w:rsidRDefault="00AD0C94" w:rsidP="008F2DF1">
            <w:pPr>
              <w:pStyle w:val="TABLETEXT"/>
              <w:jc w:val="center"/>
            </w:pPr>
            <w:r w:rsidRPr="004A49BF">
              <w:t>-</w:t>
            </w:r>
          </w:p>
        </w:tc>
        <w:tc>
          <w:tcPr>
            <w:tcW w:w="658" w:type="dxa"/>
            <w:shd w:val="clear" w:color="auto" w:fill="auto"/>
            <w:vAlign w:val="center"/>
          </w:tcPr>
          <w:p w:rsidR="008F2DF1" w:rsidRPr="004A49BF" w:rsidRDefault="00AD0C94" w:rsidP="008F2DF1">
            <w:pPr>
              <w:pStyle w:val="TABLETEXT"/>
              <w:jc w:val="center"/>
            </w:pPr>
            <w:r w:rsidRPr="004A49BF">
              <w:t>-</w:t>
            </w:r>
          </w:p>
        </w:tc>
      </w:tr>
      <w:tr w:rsidR="0093547F" w:rsidTr="008F2DF1">
        <w:trPr>
          <w:cantSplit/>
          <w:trHeight w:hRule="exact" w:val="360"/>
        </w:trPr>
        <w:tc>
          <w:tcPr>
            <w:tcW w:w="1977" w:type="dxa"/>
            <w:vMerge/>
            <w:shd w:val="clear" w:color="auto" w:fill="auto"/>
            <w:vAlign w:val="center"/>
          </w:tcPr>
          <w:p w:rsidR="008F2DF1" w:rsidRPr="004A49BF" w:rsidRDefault="008F2DF1" w:rsidP="008F2DF1">
            <w:pPr>
              <w:pStyle w:val="TABLETEXT"/>
            </w:pPr>
          </w:p>
        </w:tc>
        <w:tc>
          <w:tcPr>
            <w:tcW w:w="1443" w:type="dxa"/>
            <w:vMerge/>
            <w:shd w:val="clear" w:color="auto" w:fill="auto"/>
            <w:vAlign w:val="center"/>
          </w:tcPr>
          <w:p w:rsidR="008F2DF1" w:rsidRPr="004A49BF" w:rsidRDefault="008F2DF1" w:rsidP="008F2DF1">
            <w:pPr>
              <w:pStyle w:val="TABLETEXT"/>
            </w:pPr>
          </w:p>
        </w:tc>
        <w:tc>
          <w:tcPr>
            <w:tcW w:w="3538" w:type="dxa"/>
            <w:shd w:val="clear" w:color="auto" w:fill="auto"/>
            <w:vAlign w:val="center"/>
          </w:tcPr>
          <w:p w:rsidR="008F2DF1" w:rsidRPr="004A49BF" w:rsidRDefault="00AD0C94" w:rsidP="008F2DF1">
            <w:pPr>
              <w:pStyle w:val="TABLETEXT"/>
            </w:pPr>
            <w:r w:rsidRPr="004A49BF">
              <w:t>Renewed certificates</w:t>
            </w:r>
          </w:p>
        </w:tc>
        <w:tc>
          <w:tcPr>
            <w:tcW w:w="658" w:type="dxa"/>
            <w:shd w:val="clear" w:color="auto" w:fill="auto"/>
            <w:vAlign w:val="center"/>
          </w:tcPr>
          <w:p w:rsidR="008F2DF1" w:rsidRPr="004A49BF" w:rsidRDefault="00AD0C94" w:rsidP="008F2DF1">
            <w:pPr>
              <w:pStyle w:val="TABLETEXT"/>
              <w:jc w:val="center"/>
            </w:pPr>
            <w:r w:rsidRPr="004A49BF">
              <w:t>2</w:t>
            </w:r>
          </w:p>
        </w:tc>
        <w:tc>
          <w:tcPr>
            <w:tcW w:w="660" w:type="dxa"/>
            <w:shd w:val="clear" w:color="auto" w:fill="auto"/>
            <w:vAlign w:val="center"/>
          </w:tcPr>
          <w:p w:rsidR="008F2DF1" w:rsidRPr="004A49BF" w:rsidRDefault="00AD0C94" w:rsidP="008F2DF1">
            <w:pPr>
              <w:pStyle w:val="TABLETEXT"/>
              <w:jc w:val="center"/>
            </w:pPr>
            <w:r w:rsidRPr="004A49BF">
              <w:t>-</w:t>
            </w:r>
          </w:p>
        </w:tc>
        <w:tc>
          <w:tcPr>
            <w:tcW w:w="658" w:type="dxa"/>
            <w:shd w:val="clear" w:color="auto" w:fill="auto"/>
            <w:vAlign w:val="center"/>
          </w:tcPr>
          <w:p w:rsidR="008F2DF1" w:rsidRPr="004A49BF" w:rsidRDefault="00AD0C94" w:rsidP="008F2DF1">
            <w:pPr>
              <w:pStyle w:val="TABLETEXT"/>
              <w:jc w:val="center"/>
            </w:pPr>
            <w:r w:rsidRPr="004A49BF">
              <w:t>-</w:t>
            </w:r>
          </w:p>
        </w:tc>
      </w:tr>
    </w:tbl>
    <w:p w:rsidR="008F2DF1" w:rsidRPr="004A49BF" w:rsidRDefault="008F2DF1" w:rsidP="008F2DF1">
      <w:pPr>
        <w:pStyle w:val="BodyText"/>
      </w:pPr>
    </w:p>
    <w:p w:rsidR="008F2DF1" w:rsidRPr="004A49BF" w:rsidRDefault="00AD0C94" w:rsidP="008F2DF1">
      <w:r w:rsidRPr="004A49BF">
        <w:t xml:space="preserve">A = </w:t>
      </w:r>
      <w:r w:rsidRPr="004A49BF">
        <w:rPr>
          <w:rStyle w:val="ITALIC"/>
        </w:rPr>
        <w:t>accepted</w:t>
      </w:r>
      <w:r w:rsidRPr="004A49BF">
        <w:t xml:space="preserve">: application </w:t>
      </w:r>
      <w:r w:rsidRPr="004A49BF">
        <w:t>accepted; certificate has already been issued</w:t>
      </w:r>
    </w:p>
    <w:p w:rsidR="008F2DF1" w:rsidRPr="004A49BF" w:rsidRDefault="00AD0C94" w:rsidP="008F2DF1">
      <w:r w:rsidRPr="004A49BF">
        <w:t xml:space="preserve">R = </w:t>
      </w:r>
      <w:r w:rsidRPr="004A49BF">
        <w:rPr>
          <w:rStyle w:val="ITALIC"/>
        </w:rPr>
        <w:t>rejected</w:t>
      </w:r>
      <w:r w:rsidRPr="004A49BF">
        <w:t>: application rejected; no certificate has been issued</w:t>
      </w:r>
    </w:p>
    <w:p w:rsidR="008F2DF1" w:rsidRPr="004A49BF" w:rsidRDefault="00AD0C94" w:rsidP="00345844">
      <w:pPr>
        <w:spacing w:after="100" w:afterAutospacing="1"/>
      </w:pPr>
      <w:r w:rsidRPr="004A49BF">
        <w:t xml:space="preserve">P = </w:t>
      </w:r>
      <w:r w:rsidRPr="004A49BF">
        <w:rPr>
          <w:rStyle w:val="ITALIC"/>
        </w:rPr>
        <w:t>pending</w:t>
      </w:r>
      <w:r w:rsidRPr="004A49BF">
        <w:t>: case is still pending; no certificate has been issued in the reporting year</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0"/>
        <w:gridCol w:w="2374"/>
      </w:tblGrid>
      <w:tr w:rsidR="0093547F" w:rsidTr="00345844">
        <w:trPr>
          <w:trHeight w:val="20"/>
        </w:trPr>
        <w:tc>
          <w:tcPr>
            <w:tcW w:w="6560" w:type="dxa"/>
            <w:shd w:val="clear" w:color="auto" w:fill="auto"/>
            <w:vAlign w:val="center"/>
          </w:tcPr>
          <w:p w:rsidR="008F2DF1" w:rsidRPr="004A49BF" w:rsidRDefault="008F2DF1" w:rsidP="00345844">
            <w:pPr>
              <w:pStyle w:val="TABLETEXT"/>
              <w:spacing w:before="120" w:after="120"/>
            </w:pPr>
          </w:p>
        </w:tc>
        <w:tc>
          <w:tcPr>
            <w:tcW w:w="2374" w:type="dxa"/>
            <w:shd w:val="clear" w:color="auto" w:fill="auto"/>
            <w:vAlign w:val="center"/>
          </w:tcPr>
          <w:p w:rsidR="008F2DF1" w:rsidRPr="004A49BF" w:rsidRDefault="00AD0C94" w:rsidP="003A7813">
            <w:pPr>
              <w:pStyle w:val="TABLETEXT"/>
              <w:keepNext/>
              <w:spacing w:before="120" w:after="120"/>
              <w:jc w:val="center"/>
            </w:pPr>
            <w:r w:rsidRPr="004A49BF">
              <w:t>Number of certificates</w:t>
            </w:r>
          </w:p>
        </w:tc>
      </w:tr>
      <w:tr w:rsidR="0093547F" w:rsidTr="00345844">
        <w:trPr>
          <w:trHeight w:val="20"/>
        </w:trPr>
        <w:tc>
          <w:tcPr>
            <w:tcW w:w="6560" w:type="dxa"/>
            <w:shd w:val="clear" w:color="auto" w:fill="auto"/>
            <w:vAlign w:val="center"/>
          </w:tcPr>
          <w:p w:rsidR="008F2DF1" w:rsidRPr="004A49BF" w:rsidRDefault="00AD0C94" w:rsidP="00345844">
            <w:pPr>
              <w:pStyle w:val="TABLETEXT"/>
              <w:spacing w:before="120" w:after="120"/>
            </w:pPr>
            <w:r w:rsidRPr="004A49BF">
              <w:t xml:space="preserve">D.1.5 Number of certificates </w:t>
            </w:r>
            <w:r w:rsidRPr="004A49BF">
              <w:rPr>
                <w:rStyle w:val="BOLD"/>
              </w:rPr>
              <w:t>Part A</w:t>
            </w:r>
            <w:r w:rsidRPr="004A49BF">
              <w:t xml:space="preserve"> revoked in the reporting year</w:t>
            </w:r>
          </w:p>
        </w:tc>
        <w:tc>
          <w:tcPr>
            <w:tcW w:w="2374" w:type="dxa"/>
            <w:shd w:val="clear" w:color="auto" w:fill="auto"/>
            <w:vAlign w:val="center"/>
          </w:tcPr>
          <w:p w:rsidR="008F2DF1" w:rsidRPr="004A49BF" w:rsidRDefault="00AD0C94" w:rsidP="003A7813">
            <w:pPr>
              <w:pStyle w:val="TABLETEXT"/>
              <w:keepNext/>
              <w:spacing w:before="120" w:after="120"/>
              <w:jc w:val="center"/>
            </w:pPr>
            <w:r w:rsidRPr="004A49BF">
              <w:t>-</w:t>
            </w:r>
          </w:p>
        </w:tc>
      </w:tr>
      <w:tr w:rsidR="0093547F" w:rsidTr="00345844">
        <w:trPr>
          <w:trHeight w:val="20"/>
        </w:trPr>
        <w:tc>
          <w:tcPr>
            <w:tcW w:w="6560" w:type="dxa"/>
            <w:shd w:val="clear" w:color="auto" w:fill="auto"/>
            <w:vAlign w:val="center"/>
          </w:tcPr>
          <w:p w:rsidR="008F2DF1" w:rsidRPr="004A49BF" w:rsidRDefault="00AD0C94" w:rsidP="00345844">
            <w:pPr>
              <w:pStyle w:val="TABLETEXT"/>
              <w:spacing w:before="120" w:after="120"/>
            </w:pPr>
            <w:r w:rsidRPr="004A49BF">
              <w:t xml:space="preserve">D.1.6 Number of certificates </w:t>
            </w:r>
            <w:r w:rsidRPr="004A49BF">
              <w:rPr>
                <w:rStyle w:val="BOLD"/>
              </w:rPr>
              <w:t>Part B</w:t>
            </w:r>
            <w:r w:rsidRPr="004A49BF">
              <w:t xml:space="preserve"> revoked in the reporting year</w:t>
            </w:r>
          </w:p>
        </w:tc>
        <w:tc>
          <w:tcPr>
            <w:tcW w:w="2374" w:type="dxa"/>
            <w:shd w:val="clear" w:color="auto" w:fill="auto"/>
            <w:vAlign w:val="center"/>
          </w:tcPr>
          <w:p w:rsidR="008F2DF1" w:rsidRPr="004A49BF" w:rsidRDefault="00AD0C94" w:rsidP="003A7813">
            <w:pPr>
              <w:pStyle w:val="TABLETEXT"/>
              <w:spacing w:before="120" w:after="120"/>
              <w:jc w:val="center"/>
            </w:pPr>
            <w:r w:rsidRPr="004A49BF">
              <w:t>-</w:t>
            </w:r>
          </w:p>
        </w:tc>
      </w:tr>
    </w:tbl>
    <w:p w:rsidR="008F2DF1" w:rsidRPr="004A49BF" w:rsidRDefault="00AD0C94" w:rsidP="00345844">
      <w:pPr>
        <w:pStyle w:val="HeadingATTACHMENTS3"/>
        <w:numPr>
          <w:ilvl w:val="2"/>
          <w:numId w:val="42"/>
        </w:numPr>
      </w:pPr>
      <w:r w:rsidRPr="004A49BF">
        <w:t>List of states from which railway undertakings applying for a safety certificate part B in your Member State have obtained their safety certificate</w:t>
      </w:r>
      <w:r w:rsidRPr="004A49BF">
        <w:t xml:space="preserve"> part A:</w:t>
      </w:r>
    </w:p>
    <w:p w:rsidR="008F2DF1" w:rsidRPr="004A49BF" w:rsidRDefault="00AD0C94" w:rsidP="008F2DF1">
      <w:pPr>
        <w:pStyle w:val="BodyTextINDENTEDbulletDASH"/>
      </w:pPr>
      <w:r w:rsidRPr="004A49BF">
        <w:t>Germany</w:t>
      </w:r>
    </w:p>
    <w:p w:rsidR="008F2DF1" w:rsidRPr="004A49BF" w:rsidRDefault="00AD0C94" w:rsidP="008F2DF1">
      <w:pPr>
        <w:pStyle w:val="BodyTextINDENTEDbulletDASH"/>
      </w:pPr>
      <w:r w:rsidRPr="004A49BF">
        <w:t>Italy</w:t>
      </w:r>
    </w:p>
    <w:p w:rsidR="008F2DF1" w:rsidRPr="004A49BF" w:rsidRDefault="00AD0C94" w:rsidP="008F2DF1">
      <w:pPr>
        <w:pStyle w:val="BodyTextINDENTEDbulletDASH"/>
      </w:pPr>
      <w:r w:rsidRPr="004A49BF">
        <w:t>Netherlands</w:t>
      </w:r>
    </w:p>
    <w:p w:rsidR="008F2DF1" w:rsidRPr="004A49BF" w:rsidRDefault="00AD0C94" w:rsidP="008F2DF1">
      <w:pPr>
        <w:pStyle w:val="BodyTextINDENTEDbulletDASH"/>
      </w:pPr>
      <w:r w:rsidRPr="004A49BF">
        <w:t>Poland</w:t>
      </w:r>
    </w:p>
    <w:p w:rsidR="008F2DF1" w:rsidRPr="004A49BF" w:rsidRDefault="00AD0C94" w:rsidP="008F2DF1">
      <w:pPr>
        <w:pStyle w:val="BodyTextINDENTEDbulletDASH"/>
      </w:pPr>
      <w:r w:rsidRPr="004A49BF">
        <w:t>Switzerland</w:t>
      </w:r>
    </w:p>
    <w:p w:rsidR="008F2DF1" w:rsidRPr="004A49BF" w:rsidRDefault="00AD0C94" w:rsidP="008F2DF1">
      <w:pPr>
        <w:pStyle w:val="BodyTextINDENTEDbulletDASH"/>
      </w:pPr>
      <w:r w:rsidRPr="004A49BF">
        <w:t>Slovenia</w:t>
      </w:r>
    </w:p>
    <w:p w:rsidR="008F2DF1" w:rsidRPr="004A49BF" w:rsidRDefault="00AD0C94" w:rsidP="008F2DF1">
      <w:pPr>
        <w:pStyle w:val="BodyTextINDENTEDbulletDASH"/>
      </w:pPr>
      <w:r w:rsidRPr="004A49BF">
        <w:t>Czech Republic</w:t>
      </w:r>
    </w:p>
    <w:p w:rsidR="008F2DF1" w:rsidRPr="004A49BF" w:rsidRDefault="00AD0C94" w:rsidP="008F2DF1">
      <w:pPr>
        <w:pStyle w:val="BodyTextINDENTEDbulletDASH"/>
      </w:pPr>
      <w:r w:rsidRPr="004A49BF">
        <w:t>Hungary</w:t>
      </w:r>
    </w:p>
    <w:p w:rsidR="008F2DF1" w:rsidRPr="004A49BF" w:rsidRDefault="00AD0C94" w:rsidP="00345844">
      <w:pPr>
        <w:pStyle w:val="HeadingATTACHMENTS2"/>
      </w:pPr>
      <w:r w:rsidRPr="004A49BF">
        <w:t>Safety authorisations in accordance with Directive 2004/49/EC</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5"/>
        <w:gridCol w:w="2329"/>
      </w:tblGrid>
      <w:tr w:rsidR="0093547F" w:rsidTr="008F2DF1">
        <w:trPr>
          <w:trHeight w:hRule="exact" w:val="514"/>
        </w:trPr>
        <w:tc>
          <w:tcPr>
            <w:tcW w:w="7114" w:type="dxa"/>
            <w:shd w:val="clear" w:color="auto" w:fill="auto"/>
            <w:vAlign w:val="center"/>
          </w:tcPr>
          <w:p w:rsidR="008F2DF1" w:rsidRPr="004A49BF" w:rsidRDefault="008F2DF1" w:rsidP="008F2DF1">
            <w:pPr>
              <w:pStyle w:val="TABLETEXT"/>
            </w:pPr>
          </w:p>
        </w:tc>
        <w:tc>
          <w:tcPr>
            <w:tcW w:w="2434" w:type="dxa"/>
            <w:shd w:val="clear" w:color="auto" w:fill="auto"/>
            <w:vAlign w:val="center"/>
          </w:tcPr>
          <w:p w:rsidR="008F2DF1" w:rsidRPr="004A49BF" w:rsidRDefault="00AD0C94" w:rsidP="008F2DF1">
            <w:pPr>
              <w:pStyle w:val="TABLETEXT"/>
              <w:jc w:val="center"/>
            </w:pPr>
            <w:r w:rsidRPr="004A49BF">
              <w:t>Number of authorisations</w:t>
            </w:r>
          </w:p>
        </w:tc>
      </w:tr>
      <w:tr w:rsidR="0093547F" w:rsidTr="008F2DF1">
        <w:trPr>
          <w:trHeight w:hRule="exact" w:val="547"/>
        </w:trPr>
        <w:tc>
          <w:tcPr>
            <w:tcW w:w="7114" w:type="dxa"/>
            <w:shd w:val="clear" w:color="auto" w:fill="auto"/>
            <w:vAlign w:val="center"/>
          </w:tcPr>
          <w:p w:rsidR="008F2DF1" w:rsidRPr="004A49BF" w:rsidRDefault="00AD0C94" w:rsidP="008F2DF1">
            <w:pPr>
              <w:pStyle w:val="TABLETEXT"/>
            </w:pPr>
            <w:r w:rsidRPr="004A49BF">
              <w:t>D.2.1. Number of valid safety authorisations issued to infrastructure managers in</w:t>
            </w:r>
            <w:r w:rsidRPr="004A49BF">
              <w:t xml:space="preserve"> the reporting year and previous years</w:t>
            </w:r>
          </w:p>
        </w:tc>
        <w:tc>
          <w:tcPr>
            <w:tcW w:w="2434" w:type="dxa"/>
            <w:shd w:val="clear" w:color="auto" w:fill="auto"/>
            <w:vAlign w:val="center"/>
          </w:tcPr>
          <w:p w:rsidR="008F2DF1" w:rsidRPr="004A49BF" w:rsidRDefault="00AD0C94" w:rsidP="008F2DF1">
            <w:pPr>
              <w:pStyle w:val="TABLETEXT"/>
              <w:jc w:val="center"/>
            </w:pPr>
            <w:r w:rsidRPr="004A49BF">
              <w:t>9</w:t>
            </w:r>
          </w:p>
        </w:tc>
      </w:tr>
    </w:tbl>
    <w:p w:rsidR="008F2DF1" w:rsidRPr="004A49BF" w:rsidRDefault="008F2DF1" w:rsidP="008F2DF1">
      <w:pPr>
        <w:pStyle w:val="BodyText"/>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3"/>
        <w:gridCol w:w="3626"/>
        <w:gridCol w:w="598"/>
        <w:gridCol w:w="599"/>
        <w:gridCol w:w="598"/>
      </w:tblGrid>
      <w:tr w:rsidR="0093547F" w:rsidTr="008F2DF1">
        <w:trPr>
          <w:trHeight w:hRule="exact" w:val="360"/>
        </w:trPr>
        <w:tc>
          <w:tcPr>
            <w:tcW w:w="3780" w:type="dxa"/>
            <w:shd w:val="clear" w:color="auto" w:fill="auto"/>
            <w:vAlign w:val="center"/>
          </w:tcPr>
          <w:p w:rsidR="008F2DF1" w:rsidRPr="004A49BF" w:rsidRDefault="008F2DF1" w:rsidP="008F2DF1">
            <w:pPr>
              <w:pStyle w:val="TABLETEXT"/>
            </w:pPr>
          </w:p>
        </w:tc>
        <w:tc>
          <w:tcPr>
            <w:tcW w:w="3870" w:type="dxa"/>
            <w:shd w:val="clear" w:color="auto" w:fill="auto"/>
            <w:vAlign w:val="center"/>
          </w:tcPr>
          <w:p w:rsidR="008F2DF1" w:rsidRPr="004A49BF" w:rsidRDefault="008F2DF1" w:rsidP="008F2DF1">
            <w:pPr>
              <w:pStyle w:val="TABLETEXT"/>
            </w:pPr>
          </w:p>
        </w:tc>
        <w:tc>
          <w:tcPr>
            <w:tcW w:w="630" w:type="dxa"/>
            <w:shd w:val="clear" w:color="auto" w:fill="auto"/>
            <w:vAlign w:val="center"/>
          </w:tcPr>
          <w:p w:rsidR="008F2DF1" w:rsidRPr="004A49BF" w:rsidRDefault="00AD0C94" w:rsidP="008F2DF1">
            <w:pPr>
              <w:pStyle w:val="TABLETEXT"/>
              <w:jc w:val="center"/>
            </w:pPr>
            <w:r w:rsidRPr="004A49BF">
              <w:t>A</w:t>
            </w:r>
          </w:p>
        </w:tc>
        <w:tc>
          <w:tcPr>
            <w:tcW w:w="630" w:type="dxa"/>
            <w:shd w:val="clear" w:color="auto" w:fill="auto"/>
            <w:vAlign w:val="center"/>
          </w:tcPr>
          <w:p w:rsidR="008F2DF1" w:rsidRPr="004A49BF" w:rsidRDefault="00AD0C94" w:rsidP="008F2DF1">
            <w:pPr>
              <w:pStyle w:val="TABLETEXT"/>
              <w:jc w:val="center"/>
            </w:pPr>
            <w:r w:rsidRPr="004A49BF">
              <w:t>R</w:t>
            </w:r>
          </w:p>
        </w:tc>
        <w:tc>
          <w:tcPr>
            <w:tcW w:w="630" w:type="dxa"/>
            <w:shd w:val="clear" w:color="auto" w:fill="auto"/>
            <w:vAlign w:val="center"/>
          </w:tcPr>
          <w:p w:rsidR="008F2DF1" w:rsidRPr="004A49BF" w:rsidRDefault="00AD0C94" w:rsidP="008F2DF1">
            <w:pPr>
              <w:pStyle w:val="TABLETEXT"/>
              <w:jc w:val="center"/>
            </w:pPr>
            <w:r w:rsidRPr="004A49BF">
              <w:t>P</w:t>
            </w:r>
          </w:p>
        </w:tc>
      </w:tr>
      <w:tr w:rsidR="0093547F" w:rsidTr="008F2DF1">
        <w:trPr>
          <w:trHeight w:hRule="exact" w:val="360"/>
        </w:trPr>
        <w:tc>
          <w:tcPr>
            <w:tcW w:w="3780" w:type="dxa"/>
            <w:vMerge w:val="restart"/>
            <w:shd w:val="clear" w:color="auto" w:fill="auto"/>
            <w:vAlign w:val="center"/>
          </w:tcPr>
          <w:p w:rsidR="008F2DF1" w:rsidRPr="004A49BF" w:rsidRDefault="00AD0C94" w:rsidP="008F2DF1">
            <w:pPr>
              <w:pStyle w:val="TABLETEXT"/>
            </w:pPr>
            <w:r w:rsidRPr="004A49BF">
              <w:t>D.2.2. Number of applications for safety authorisations submitted by infrastructure managers in 2016</w:t>
            </w:r>
          </w:p>
        </w:tc>
        <w:tc>
          <w:tcPr>
            <w:tcW w:w="3870" w:type="dxa"/>
            <w:shd w:val="clear" w:color="auto" w:fill="auto"/>
            <w:vAlign w:val="center"/>
          </w:tcPr>
          <w:p w:rsidR="008F2DF1" w:rsidRPr="004A49BF" w:rsidRDefault="00AD0C94" w:rsidP="008F2DF1">
            <w:pPr>
              <w:pStyle w:val="TABLETEXT"/>
            </w:pPr>
            <w:r w:rsidRPr="004A49BF">
              <w:t>New authorisations</w:t>
            </w:r>
          </w:p>
        </w:tc>
        <w:tc>
          <w:tcPr>
            <w:tcW w:w="630" w:type="dxa"/>
            <w:shd w:val="clear" w:color="auto" w:fill="auto"/>
            <w:vAlign w:val="center"/>
          </w:tcPr>
          <w:p w:rsidR="008F2DF1" w:rsidRPr="004A49BF" w:rsidRDefault="00AD0C94" w:rsidP="008F2DF1">
            <w:pPr>
              <w:pStyle w:val="TABLETEXT"/>
              <w:jc w:val="center"/>
            </w:pPr>
            <w:r w:rsidRPr="004A49BF">
              <w:t>-</w:t>
            </w:r>
          </w:p>
        </w:tc>
        <w:tc>
          <w:tcPr>
            <w:tcW w:w="630" w:type="dxa"/>
            <w:shd w:val="clear" w:color="auto" w:fill="auto"/>
            <w:vAlign w:val="center"/>
          </w:tcPr>
          <w:p w:rsidR="008F2DF1" w:rsidRPr="004A49BF" w:rsidRDefault="00AD0C94" w:rsidP="008F2DF1">
            <w:pPr>
              <w:pStyle w:val="TABLETEXT"/>
              <w:jc w:val="center"/>
            </w:pPr>
            <w:r w:rsidRPr="004A49BF">
              <w:t>-</w:t>
            </w:r>
          </w:p>
        </w:tc>
        <w:tc>
          <w:tcPr>
            <w:tcW w:w="630" w:type="dxa"/>
            <w:shd w:val="clear" w:color="auto" w:fill="auto"/>
            <w:vAlign w:val="center"/>
          </w:tcPr>
          <w:p w:rsidR="008F2DF1" w:rsidRPr="004A49BF" w:rsidRDefault="00AD0C94" w:rsidP="008F2DF1">
            <w:pPr>
              <w:pStyle w:val="TABLETEXT"/>
              <w:jc w:val="center"/>
            </w:pPr>
            <w:r w:rsidRPr="004A49BF">
              <w:t>-</w:t>
            </w:r>
          </w:p>
        </w:tc>
      </w:tr>
      <w:tr w:rsidR="0093547F" w:rsidTr="008F2DF1">
        <w:trPr>
          <w:trHeight w:hRule="exact" w:val="360"/>
        </w:trPr>
        <w:tc>
          <w:tcPr>
            <w:tcW w:w="3780" w:type="dxa"/>
            <w:vMerge/>
            <w:shd w:val="clear" w:color="auto" w:fill="auto"/>
            <w:vAlign w:val="center"/>
          </w:tcPr>
          <w:p w:rsidR="008F2DF1" w:rsidRPr="004A49BF" w:rsidRDefault="008F2DF1" w:rsidP="008F2DF1">
            <w:pPr>
              <w:pStyle w:val="TABLETEXT"/>
            </w:pPr>
          </w:p>
        </w:tc>
        <w:tc>
          <w:tcPr>
            <w:tcW w:w="3870" w:type="dxa"/>
            <w:shd w:val="clear" w:color="auto" w:fill="auto"/>
            <w:vAlign w:val="center"/>
          </w:tcPr>
          <w:p w:rsidR="008F2DF1" w:rsidRPr="004A49BF" w:rsidRDefault="00AD0C94" w:rsidP="008F2DF1">
            <w:pPr>
              <w:pStyle w:val="TABLETEXT"/>
            </w:pPr>
            <w:r w:rsidRPr="004A49BF">
              <w:t>Updated/amended authorisations</w:t>
            </w:r>
          </w:p>
        </w:tc>
        <w:tc>
          <w:tcPr>
            <w:tcW w:w="630" w:type="dxa"/>
            <w:shd w:val="clear" w:color="auto" w:fill="auto"/>
            <w:vAlign w:val="center"/>
          </w:tcPr>
          <w:p w:rsidR="008F2DF1" w:rsidRPr="004A49BF" w:rsidRDefault="00AD0C94" w:rsidP="008F2DF1">
            <w:pPr>
              <w:pStyle w:val="TABLETEXT"/>
              <w:jc w:val="center"/>
            </w:pPr>
            <w:r w:rsidRPr="004A49BF">
              <w:t>-</w:t>
            </w:r>
          </w:p>
        </w:tc>
        <w:tc>
          <w:tcPr>
            <w:tcW w:w="630" w:type="dxa"/>
            <w:shd w:val="clear" w:color="auto" w:fill="auto"/>
            <w:vAlign w:val="center"/>
          </w:tcPr>
          <w:p w:rsidR="008F2DF1" w:rsidRPr="004A49BF" w:rsidRDefault="00AD0C94" w:rsidP="008F2DF1">
            <w:pPr>
              <w:pStyle w:val="TABLETEXT"/>
              <w:jc w:val="center"/>
            </w:pPr>
            <w:r w:rsidRPr="004A49BF">
              <w:t>-</w:t>
            </w:r>
          </w:p>
        </w:tc>
        <w:tc>
          <w:tcPr>
            <w:tcW w:w="630" w:type="dxa"/>
            <w:shd w:val="clear" w:color="auto" w:fill="auto"/>
            <w:vAlign w:val="center"/>
          </w:tcPr>
          <w:p w:rsidR="008F2DF1" w:rsidRPr="004A49BF" w:rsidRDefault="00AD0C94" w:rsidP="008F2DF1">
            <w:pPr>
              <w:pStyle w:val="TABLETEXT"/>
              <w:jc w:val="center"/>
            </w:pPr>
            <w:r w:rsidRPr="004A49BF">
              <w:t>-</w:t>
            </w:r>
          </w:p>
        </w:tc>
      </w:tr>
      <w:tr w:rsidR="0093547F" w:rsidTr="008F2DF1">
        <w:trPr>
          <w:trHeight w:hRule="exact" w:val="360"/>
        </w:trPr>
        <w:tc>
          <w:tcPr>
            <w:tcW w:w="3780" w:type="dxa"/>
            <w:vMerge/>
            <w:shd w:val="clear" w:color="auto" w:fill="auto"/>
            <w:vAlign w:val="center"/>
          </w:tcPr>
          <w:p w:rsidR="008F2DF1" w:rsidRPr="004A49BF" w:rsidRDefault="008F2DF1" w:rsidP="008F2DF1">
            <w:pPr>
              <w:pStyle w:val="TABLETEXT"/>
            </w:pPr>
          </w:p>
        </w:tc>
        <w:tc>
          <w:tcPr>
            <w:tcW w:w="3870" w:type="dxa"/>
            <w:shd w:val="clear" w:color="auto" w:fill="auto"/>
            <w:vAlign w:val="center"/>
          </w:tcPr>
          <w:p w:rsidR="008F2DF1" w:rsidRPr="004A49BF" w:rsidRDefault="00AD0C94" w:rsidP="008F2DF1">
            <w:pPr>
              <w:pStyle w:val="TABLETEXT"/>
            </w:pPr>
            <w:r w:rsidRPr="004A49BF">
              <w:t>Renewed authorisations</w:t>
            </w:r>
          </w:p>
        </w:tc>
        <w:tc>
          <w:tcPr>
            <w:tcW w:w="630" w:type="dxa"/>
            <w:shd w:val="clear" w:color="auto" w:fill="auto"/>
            <w:vAlign w:val="center"/>
          </w:tcPr>
          <w:p w:rsidR="008F2DF1" w:rsidRPr="004A49BF" w:rsidRDefault="00AD0C94" w:rsidP="008F2DF1">
            <w:pPr>
              <w:pStyle w:val="TABLETEXT"/>
              <w:jc w:val="center"/>
            </w:pPr>
            <w:r w:rsidRPr="004A49BF">
              <w:t>2</w:t>
            </w:r>
          </w:p>
        </w:tc>
        <w:tc>
          <w:tcPr>
            <w:tcW w:w="630" w:type="dxa"/>
            <w:shd w:val="clear" w:color="auto" w:fill="auto"/>
            <w:vAlign w:val="center"/>
          </w:tcPr>
          <w:p w:rsidR="008F2DF1" w:rsidRPr="004A49BF" w:rsidRDefault="00AD0C94" w:rsidP="008F2DF1">
            <w:pPr>
              <w:pStyle w:val="TABLETEXT"/>
              <w:jc w:val="center"/>
            </w:pPr>
            <w:r w:rsidRPr="004A49BF">
              <w:t>-</w:t>
            </w:r>
          </w:p>
        </w:tc>
        <w:tc>
          <w:tcPr>
            <w:tcW w:w="630" w:type="dxa"/>
            <w:shd w:val="clear" w:color="auto" w:fill="auto"/>
            <w:vAlign w:val="center"/>
          </w:tcPr>
          <w:p w:rsidR="008F2DF1" w:rsidRPr="004A49BF" w:rsidRDefault="00AD0C94" w:rsidP="008F2DF1">
            <w:pPr>
              <w:pStyle w:val="TABLETEXT"/>
              <w:jc w:val="center"/>
            </w:pPr>
            <w:r w:rsidRPr="004A49BF">
              <w:t>-</w:t>
            </w:r>
          </w:p>
        </w:tc>
      </w:tr>
    </w:tbl>
    <w:p w:rsidR="008F2DF1" w:rsidRPr="004A49BF" w:rsidRDefault="008F2DF1" w:rsidP="008F2DF1">
      <w:pPr>
        <w:pStyle w:val="BodyText"/>
      </w:pPr>
    </w:p>
    <w:p w:rsidR="008F2DF1" w:rsidRPr="004A49BF" w:rsidRDefault="00AD0C94" w:rsidP="008F2DF1">
      <w:r w:rsidRPr="004A49BF">
        <w:t xml:space="preserve">A = </w:t>
      </w:r>
      <w:r w:rsidRPr="004A49BF">
        <w:rPr>
          <w:i/>
        </w:rPr>
        <w:t>accepted</w:t>
      </w:r>
      <w:r w:rsidRPr="004A49BF">
        <w:t>: application accepted; authorisation has already been issued</w:t>
      </w:r>
    </w:p>
    <w:p w:rsidR="008F2DF1" w:rsidRPr="004A49BF" w:rsidRDefault="00AD0C94" w:rsidP="008F2DF1">
      <w:r w:rsidRPr="004A49BF">
        <w:t xml:space="preserve">R = </w:t>
      </w:r>
      <w:r w:rsidRPr="004A49BF">
        <w:rPr>
          <w:i/>
        </w:rPr>
        <w:t>rejected</w:t>
      </w:r>
      <w:r w:rsidRPr="004A49BF">
        <w:t>: application rejected; no authorisation has been issued</w:t>
      </w:r>
    </w:p>
    <w:p w:rsidR="008F2DF1" w:rsidRPr="004A49BF" w:rsidRDefault="00AD0C94" w:rsidP="008F2DF1">
      <w:r w:rsidRPr="004A49BF">
        <w:t xml:space="preserve">P = </w:t>
      </w:r>
      <w:r w:rsidRPr="004A49BF">
        <w:rPr>
          <w:i/>
        </w:rPr>
        <w:t>pending</w:t>
      </w:r>
      <w:r w:rsidRPr="004A49BF">
        <w:t>: case is still pending; no authorisation has been issued in the reporting year</w:t>
      </w:r>
    </w:p>
    <w:p w:rsidR="008F2DF1" w:rsidRPr="004A49BF" w:rsidRDefault="008F2DF1" w:rsidP="008F2DF1">
      <w:pPr>
        <w:pStyle w:val="BodyText"/>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6"/>
        <w:gridCol w:w="1768"/>
      </w:tblGrid>
      <w:tr w:rsidR="0093547F" w:rsidTr="008F2DF1">
        <w:trPr>
          <w:trHeight w:val="360"/>
        </w:trPr>
        <w:tc>
          <w:tcPr>
            <w:tcW w:w="7650" w:type="dxa"/>
            <w:shd w:val="clear" w:color="auto" w:fill="auto"/>
            <w:vAlign w:val="center"/>
          </w:tcPr>
          <w:p w:rsidR="008F2DF1" w:rsidRPr="004A49BF" w:rsidRDefault="00AD0C94" w:rsidP="008F2DF1">
            <w:pPr>
              <w:pStyle w:val="TABLETEXT"/>
            </w:pPr>
            <w:r w:rsidRPr="004A49BF">
              <w:t xml:space="preserve">D.2.3 Number of safety </w:t>
            </w:r>
            <w:r w:rsidRPr="004A49BF">
              <w:t>authorisations revoked in the reporting year</w:t>
            </w:r>
          </w:p>
        </w:tc>
        <w:tc>
          <w:tcPr>
            <w:tcW w:w="1890" w:type="dxa"/>
            <w:shd w:val="clear" w:color="auto" w:fill="auto"/>
            <w:vAlign w:val="center"/>
          </w:tcPr>
          <w:p w:rsidR="008F2DF1" w:rsidRPr="004A49BF" w:rsidRDefault="00AD0C94" w:rsidP="008F2DF1">
            <w:pPr>
              <w:pStyle w:val="TABLETEXT"/>
              <w:jc w:val="center"/>
            </w:pPr>
            <w:r w:rsidRPr="004A49BF">
              <w:t>-</w:t>
            </w:r>
          </w:p>
        </w:tc>
      </w:tr>
    </w:tbl>
    <w:p w:rsidR="008F2DF1" w:rsidRPr="004A49BF" w:rsidRDefault="008F2DF1" w:rsidP="008F2DF1">
      <w:pPr>
        <w:pStyle w:val="BodyText"/>
        <w:spacing w:line="240" w:lineRule="auto"/>
      </w:pPr>
    </w:p>
    <w:sectPr w:rsidR="008F2DF1" w:rsidRPr="004A49BF" w:rsidSect="008F2DF1">
      <w:headerReference w:type="default" r:id="rId112"/>
      <w:pgSz w:w="11909" w:h="16834" w:code="9"/>
      <w:pgMar w:top="1800" w:right="1440" w:bottom="1080" w:left="1440" w:header="1152"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C94" w:rsidRDefault="00AD0C94">
      <w:r>
        <w:separator/>
      </w:r>
    </w:p>
  </w:endnote>
  <w:endnote w:type="continuationSeparator" w:id="0">
    <w:p w:rsidR="00AD0C94" w:rsidRDefault="00AD0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Yu Gothic Light">
    <w:panose1 w:val="00000000000000000000"/>
    <w:charset w:val="80"/>
    <w:family w:val="swiss"/>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844" w:rsidRPr="00345844" w:rsidRDefault="00AD0C94" w:rsidP="008F2DF1">
    <w:pPr>
      <w:pStyle w:val="TITLE5"/>
      <w:ind w:left="4678" w:right="-691"/>
      <w:rPr>
        <w:color w:val="0000FF"/>
      </w:rPr>
    </w:pPr>
    <w:hyperlink r:id="rId1" w:history="1">
      <w:r w:rsidRPr="00345844">
        <w:rPr>
          <w:rStyle w:val="Hyperlink"/>
          <w:color w:val="0000FF"/>
          <w:u w:val="none"/>
        </w:rPr>
        <w:t>Federal Ministry of Transport, Innovation and Technology [</w:t>
      </w:r>
      <w:r w:rsidRPr="00345844">
        <w:rPr>
          <w:rStyle w:val="Hyperlink"/>
          <w:i/>
          <w:color w:val="0000FF"/>
          <w:u w:val="none"/>
        </w:rPr>
        <w:t xml:space="preserve">Bundesministerium für </w:t>
      </w:r>
      <w:r w:rsidRPr="00345844">
        <w:rPr>
          <w:rStyle w:val="Hyperlink"/>
          <w:i/>
          <w:color w:val="0000FF"/>
          <w:u w:val="none"/>
        </w:rPr>
        <w:t>Verkehr, Innovation und Technologie</w:t>
      </w:r>
      <w:r w:rsidRPr="00345844">
        <w:rPr>
          <w:rStyle w:val="Hyperlink"/>
          <w:color w:val="0000FF"/>
          <w:u w:val="none"/>
        </w:rPr>
        <w:t>]</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844" w:rsidRDefault="00AD0C94">
    <w:pPr>
      <w:pStyle w:val="Footer"/>
    </w:pPr>
    <w:r>
      <w:fldChar w:fldCharType="begin"/>
    </w:r>
    <w:r>
      <w:instrText xml:space="preserve"> PAGE  \* Arabic  \* MERGEFORMAT </w:instrText>
    </w:r>
    <w:r>
      <w:fldChar w:fldCharType="separate"/>
    </w:r>
    <w:r w:rsidR="00A2384C">
      <w:rPr>
        <w:noProof/>
      </w:rPr>
      <w:t>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C94" w:rsidRDefault="00AD0C94" w:rsidP="008F2DF1">
      <w:r>
        <w:separator/>
      </w:r>
    </w:p>
    <w:p w:rsidR="00AD0C94" w:rsidRDefault="00AD0C94"/>
  </w:footnote>
  <w:footnote w:type="continuationSeparator" w:id="0">
    <w:p w:rsidR="00AD0C94" w:rsidRDefault="00AD0C94" w:rsidP="008F2DF1">
      <w:r>
        <w:continuationSeparator/>
      </w:r>
    </w:p>
    <w:p w:rsidR="00AD0C94" w:rsidRDefault="00AD0C94"/>
  </w:footnote>
  <w:footnote w:id="1">
    <w:p w:rsidR="00345844" w:rsidRDefault="00AD0C94" w:rsidP="008F2DF1">
      <w:pPr>
        <w:pStyle w:val="FootnoteText"/>
      </w:pPr>
      <w:r>
        <w:rPr>
          <w:rStyle w:val="FootnoteReference"/>
        </w:rPr>
        <w:t>1)</w:t>
      </w:r>
      <w:r>
        <w:t xml:space="preserve"> Safety recommendations which the Safety Investigation Authority (SUB) had made at the time the report went to press are shown, they do not yet represent commitments to take action on safety measures, however.</w:t>
      </w:r>
    </w:p>
  </w:footnote>
  <w:footnote w:id="2">
    <w:p w:rsidR="00345844" w:rsidRDefault="00AD0C94">
      <w:pPr>
        <w:pStyle w:val="FootnoteText"/>
      </w:pPr>
      <w:r>
        <w:rPr>
          <w:rStyle w:val="FootnoteReference"/>
        </w:rPr>
        <w:t>2)</w:t>
      </w:r>
      <w:r>
        <w:t xml:space="preserve">  clear attribution to </w:t>
      </w:r>
      <w:r>
        <w:rPr>
          <w:cs/>
        </w:rPr>
        <w:t>‘</w:t>
      </w:r>
      <w:r>
        <w:t>warning and automati</w:t>
      </w:r>
      <w:r>
        <w:t>c stopping</w:t>
      </w:r>
      <w:r>
        <w:rPr>
          <w:cs/>
        </w:rPr>
        <w:t xml:space="preserve">‘ </w:t>
      </w:r>
      <w:r>
        <w:t xml:space="preserve">or </w:t>
      </w:r>
      <w:r>
        <w:rPr>
          <w:cs/>
        </w:rPr>
        <w:t>‘</w:t>
      </w:r>
      <w:r>
        <w:t>warning and automatic stopping as well as section-by-section speed supervision</w:t>
      </w:r>
      <w:r>
        <w:rPr>
          <w:cs/>
        </w:rPr>
        <w:t xml:space="preserve">’ </w:t>
      </w:r>
      <w:r>
        <w:t>is not available from all managers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35" w:type="dxa"/>
      <w:tblBorders>
        <w:bottom w:val="single" w:sz="4" w:space="0" w:color="0096BB"/>
      </w:tblBorders>
      <w:tblCellMar>
        <w:left w:w="0" w:type="dxa"/>
        <w:right w:w="0" w:type="dxa"/>
      </w:tblCellMar>
      <w:tblLook w:val="04A0" w:firstRow="1" w:lastRow="0" w:firstColumn="1" w:lastColumn="0" w:noHBand="0" w:noVBand="1"/>
    </w:tblPr>
    <w:tblGrid>
      <w:gridCol w:w="1975"/>
      <w:gridCol w:w="7560"/>
    </w:tblGrid>
    <w:tr w:rsidR="0093547F" w:rsidTr="008F2DF1">
      <w:trPr>
        <w:trHeight w:val="260"/>
      </w:trPr>
      <w:tc>
        <w:tcPr>
          <w:tcW w:w="1975" w:type="dxa"/>
          <w:tcBorders>
            <w:bottom w:val="single" w:sz="4" w:space="0" w:color="0096BB"/>
            <w:right w:val="single" w:sz="4" w:space="0" w:color="0096BB"/>
          </w:tcBorders>
          <w:shd w:val="clear" w:color="auto" w:fill="auto"/>
          <w:vAlign w:val="bottom"/>
        </w:tcPr>
        <w:p w:rsidR="00345844" w:rsidRDefault="00345844" w:rsidP="008F2DF1">
          <w:pPr>
            <w:pStyle w:val="Header"/>
          </w:pPr>
        </w:p>
      </w:tc>
      <w:tc>
        <w:tcPr>
          <w:tcW w:w="7560" w:type="dxa"/>
          <w:tcBorders>
            <w:left w:val="single" w:sz="4" w:space="0" w:color="0096BB"/>
            <w:bottom w:val="single" w:sz="4" w:space="0" w:color="0096BB"/>
          </w:tcBorders>
          <w:shd w:val="clear" w:color="auto" w:fill="auto"/>
          <w:vAlign w:val="bottom"/>
        </w:tcPr>
        <w:p w:rsidR="00345844" w:rsidRDefault="00AD0C94" w:rsidP="008F2DF1">
          <w:pPr>
            <w:pStyle w:val="Header"/>
          </w:pPr>
          <w:r>
            <w:t>Annual Report of the National Safety Authority for the Year 2016</w:t>
          </w:r>
        </w:p>
      </w:tc>
    </w:tr>
  </w:tbl>
  <w:p w:rsidR="00345844" w:rsidRPr="006F59FB" w:rsidRDefault="00345844" w:rsidP="008F2DF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844" w:rsidRDefault="00AD0C94" w:rsidP="008F2DF1">
    <w:pPr>
      <w:pStyle w:val="Header"/>
    </w:pPr>
    <w:r>
      <w:rPr>
        <w:noProof/>
        <w:lang w:val="en-US" w:eastAsia="zh-CN"/>
      </w:rPr>
      <w:drawing>
        <wp:anchor distT="0" distB="0" distL="114300" distR="114300" simplePos="0" relativeHeight="251658240" behindDoc="1" locked="0" layoutInCell="1" allowOverlap="1">
          <wp:simplePos x="0" y="0"/>
          <wp:positionH relativeFrom="page">
            <wp:posOffset>0</wp:posOffset>
          </wp:positionH>
          <wp:positionV relativeFrom="paragraph">
            <wp:posOffset>-723900</wp:posOffset>
          </wp:positionV>
          <wp:extent cx="7552690" cy="1067117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669779"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2690" cy="10671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844" w:rsidRDefault="00AD0C94" w:rsidP="008F2DF1">
    <w:pPr>
      <w:pStyle w:val="Header"/>
    </w:pPr>
    <w:r>
      <w:rPr>
        <w:noProof/>
        <w:lang w:val="en-US" w:eastAsia="zh-CN"/>
      </w:rPr>
      <w:drawing>
        <wp:anchor distT="0" distB="0" distL="114300" distR="114300" simplePos="0" relativeHeight="251659264" behindDoc="1" locked="0" layoutInCell="1" allowOverlap="1">
          <wp:simplePos x="0" y="0"/>
          <wp:positionH relativeFrom="page">
            <wp:posOffset>0</wp:posOffset>
          </wp:positionH>
          <wp:positionV relativeFrom="paragraph">
            <wp:posOffset>-723900</wp:posOffset>
          </wp:positionV>
          <wp:extent cx="7552690" cy="10671175"/>
          <wp:effectExtent l="0" t="0" r="0"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02434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2690" cy="10671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3950" w:type="dxa"/>
      <w:tblBorders>
        <w:bottom w:val="single" w:sz="4" w:space="0" w:color="0096BB"/>
      </w:tblBorders>
      <w:tblCellMar>
        <w:right w:w="0" w:type="dxa"/>
      </w:tblCellMar>
      <w:tblLook w:val="04A0" w:firstRow="1" w:lastRow="0" w:firstColumn="1" w:lastColumn="0" w:noHBand="0" w:noVBand="1"/>
    </w:tblPr>
    <w:tblGrid>
      <w:gridCol w:w="1975"/>
      <w:gridCol w:w="11975"/>
    </w:tblGrid>
    <w:tr w:rsidR="0093547F" w:rsidTr="008F2DF1">
      <w:trPr>
        <w:trHeight w:val="260"/>
      </w:trPr>
      <w:tc>
        <w:tcPr>
          <w:tcW w:w="1975" w:type="dxa"/>
          <w:tcBorders>
            <w:bottom w:val="single" w:sz="4" w:space="0" w:color="0096BB"/>
            <w:right w:val="single" w:sz="4" w:space="0" w:color="0096BB"/>
          </w:tcBorders>
          <w:shd w:val="clear" w:color="auto" w:fill="auto"/>
          <w:vAlign w:val="bottom"/>
        </w:tcPr>
        <w:p w:rsidR="00345844" w:rsidRDefault="00345844" w:rsidP="008F2DF1">
          <w:pPr>
            <w:pStyle w:val="Header"/>
          </w:pPr>
        </w:p>
      </w:tc>
      <w:tc>
        <w:tcPr>
          <w:tcW w:w="11975" w:type="dxa"/>
          <w:tcBorders>
            <w:left w:val="single" w:sz="4" w:space="0" w:color="0096BB"/>
            <w:bottom w:val="single" w:sz="4" w:space="0" w:color="0096BB"/>
          </w:tcBorders>
          <w:shd w:val="clear" w:color="auto" w:fill="auto"/>
          <w:vAlign w:val="bottom"/>
        </w:tcPr>
        <w:p w:rsidR="00345844" w:rsidRDefault="00AD0C94" w:rsidP="008F2DF1">
          <w:pPr>
            <w:pStyle w:val="Header"/>
          </w:pPr>
          <w:r>
            <w:t>Annual Report of the National Safety Authority for the Year 2016</w:t>
          </w:r>
        </w:p>
      </w:tc>
    </w:tr>
  </w:tbl>
  <w:p w:rsidR="00345844" w:rsidRPr="006F59FB" w:rsidRDefault="00345844" w:rsidP="008F2DF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0" w:type="dxa"/>
      <w:tblBorders>
        <w:bottom w:val="single" w:sz="4" w:space="0" w:color="0096BB"/>
      </w:tblBorders>
      <w:tblCellMar>
        <w:right w:w="0" w:type="dxa"/>
      </w:tblCellMar>
      <w:tblLook w:val="04A0" w:firstRow="1" w:lastRow="0" w:firstColumn="1" w:lastColumn="0" w:noHBand="0" w:noVBand="1"/>
    </w:tblPr>
    <w:tblGrid>
      <w:gridCol w:w="1975"/>
      <w:gridCol w:w="7385"/>
    </w:tblGrid>
    <w:tr w:rsidR="0093547F" w:rsidTr="008F2DF1">
      <w:trPr>
        <w:trHeight w:val="260"/>
      </w:trPr>
      <w:tc>
        <w:tcPr>
          <w:tcW w:w="1975" w:type="dxa"/>
          <w:tcBorders>
            <w:bottom w:val="single" w:sz="4" w:space="0" w:color="0096BB"/>
            <w:right w:val="single" w:sz="4" w:space="0" w:color="0096BB"/>
          </w:tcBorders>
          <w:shd w:val="clear" w:color="auto" w:fill="auto"/>
          <w:vAlign w:val="bottom"/>
        </w:tcPr>
        <w:p w:rsidR="00345844" w:rsidRDefault="00345844" w:rsidP="008F2DF1">
          <w:pPr>
            <w:pStyle w:val="Header"/>
          </w:pPr>
        </w:p>
      </w:tc>
      <w:tc>
        <w:tcPr>
          <w:tcW w:w="7385" w:type="dxa"/>
          <w:tcBorders>
            <w:left w:val="single" w:sz="4" w:space="0" w:color="0096BB"/>
            <w:bottom w:val="single" w:sz="4" w:space="0" w:color="0096BB"/>
          </w:tcBorders>
          <w:shd w:val="clear" w:color="auto" w:fill="auto"/>
          <w:vAlign w:val="bottom"/>
        </w:tcPr>
        <w:p w:rsidR="00345844" w:rsidRDefault="00AD0C94" w:rsidP="008F2DF1">
          <w:pPr>
            <w:pStyle w:val="Header"/>
          </w:pPr>
          <w:r>
            <w:t>Annual Report of the National Safety Authority for the Year 2016</w:t>
          </w:r>
        </w:p>
      </w:tc>
    </w:tr>
  </w:tbl>
  <w:p w:rsidR="00345844" w:rsidRPr="006F59FB" w:rsidRDefault="00345844" w:rsidP="008F2DF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F56"/>
    <w:multiLevelType w:val="hybridMultilevel"/>
    <w:tmpl w:val="F280D9AA"/>
    <w:lvl w:ilvl="0" w:tplc="16EA7814">
      <w:start w:val="1"/>
      <w:numFmt w:val="bullet"/>
      <w:pStyle w:val="BodyTextINDENTEDbulletDASH"/>
      <w:lvlText w:val="–"/>
      <w:lvlJc w:val="left"/>
      <w:pPr>
        <w:ind w:left="1080" w:hanging="360"/>
      </w:pPr>
      <w:rPr>
        <w:rFonts w:ascii="Courier New" w:eastAsia="Times New Roman" w:hAnsi="Courier New" w:hint="default"/>
        <w:spacing w:val="-3"/>
        <w:w w:val="100"/>
        <w:sz w:val="18"/>
      </w:rPr>
    </w:lvl>
    <w:lvl w:ilvl="1" w:tplc="306CF16A" w:tentative="1">
      <w:start w:val="1"/>
      <w:numFmt w:val="bullet"/>
      <w:lvlText w:val="o"/>
      <w:lvlJc w:val="left"/>
      <w:pPr>
        <w:ind w:left="1800" w:hanging="360"/>
      </w:pPr>
      <w:rPr>
        <w:rFonts w:ascii="Courier New" w:hAnsi="Courier New" w:hint="default"/>
      </w:rPr>
    </w:lvl>
    <w:lvl w:ilvl="2" w:tplc="1F52FE2A" w:tentative="1">
      <w:start w:val="1"/>
      <w:numFmt w:val="bullet"/>
      <w:lvlText w:val=""/>
      <w:lvlJc w:val="left"/>
      <w:pPr>
        <w:ind w:left="2520" w:hanging="360"/>
      </w:pPr>
      <w:rPr>
        <w:rFonts w:ascii="Wingdings" w:hAnsi="Wingdings" w:hint="default"/>
      </w:rPr>
    </w:lvl>
    <w:lvl w:ilvl="3" w:tplc="272665E0" w:tentative="1">
      <w:start w:val="1"/>
      <w:numFmt w:val="bullet"/>
      <w:lvlText w:val=""/>
      <w:lvlJc w:val="left"/>
      <w:pPr>
        <w:ind w:left="3240" w:hanging="360"/>
      </w:pPr>
      <w:rPr>
        <w:rFonts w:ascii="Symbol" w:hAnsi="Symbol" w:hint="default"/>
      </w:rPr>
    </w:lvl>
    <w:lvl w:ilvl="4" w:tplc="ADA04A34" w:tentative="1">
      <w:start w:val="1"/>
      <w:numFmt w:val="bullet"/>
      <w:lvlText w:val="o"/>
      <w:lvlJc w:val="left"/>
      <w:pPr>
        <w:ind w:left="3960" w:hanging="360"/>
      </w:pPr>
      <w:rPr>
        <w:rFonts w:ascii="Courier New" w:hAnsi="Courier New" w:hint="default"/>
      </w:rPr>
    </w:lvl>
    <w:lvl w:ilvl="5" w:tplc="FC4ECDC0" w:tentative="1">
      <w:start w:val="1"/>
      <w:numFmt w:val="bullet"/>
      <w:lvlText w:val=""/>
      <w:lvlJc w:val="left"/>
      <w:pPr>
        <w:ind w:left="4680" w:hanging="360"/>
      </w:pPr>
      <w:rPr>
        <w:rFonts w:ascii="Wingdings" w:hAnsi="Wingdings" w:hint="default"/>
      </w:rPr>
    </w:lvl>
    <w:lvl w:ilvl="6" w:tplc="D196F17E" w:tentative="1">
      <w:start w:val="1"/>
      <w:numFmt w:val="bullet"/>
      <w:lvlText w:val=""/>
      <w:lvlJc w:val="left"/>
      <w:pPr>
        <w:ind w:left="5400" w:hanging="360"/>
      </w:pPr>
      <w:rPr>
        <w:rFonts w:ascii="Symbol" w:hAnsi="Symbol" w:hint="default"/>
      </w:rPr>
    </w:lvl>
    <w:lvl w:ilvl="7" w:tplc="244E19B4" w:tentative="1">
      <w:start w:val="1"/>
      <w:numFmt w:val="bullet"/>
      <w:lvlText w:val="o"/>
      <w:lvlJc w:val="left"/>
      <w:pPr>
        <w:ind w:left="6120" w:hanging="360"/>
      </w:pPr>
      <w:rPr>
        <w:rFonts w:ascii="Courier New" w:hAnsi="Courier New" w:hint="default"/>
      </w:rPr>
    </w:lvl>
    <w:lvl w:ilvl="8" w:tplc="6706DFB6" w:tentative="1">
      <w:start w:val="1"/>
      <w:numFmt w:val="bullet"/>
      <w:lvlText w:val=""/>
      <w:lvlJc w:val="left"/>
      <w:pPr>
        <w:ind w:left="6840" w:hanging="360"/>
      </w:pPr>
      <w:rPr>
        <w:rFonts w:ascii="Wingdings" w:hAnsi="Wingdings" w:hint="default"/>
      </w:rPr>
    </w:lvl>
  </w:abstractNum>
  <w:abstractNum w:abstractNumId="1" w15:restartNumberingAfterBreak="0">
    <w:nsid w:val="027C0B37"/>
    <w:multiLevelType w:val="hybridMultilevel"/>
    <w:tmpl w:val="BD48E8B6"/>
    <w:lvl w:ilvl="0" w:tplc="6F3A90EA">
      <w:start w:val="7"/>
      <w:numFmt w:val="upperLetter"/>
      <w:lvlText w:val="%1."/>
      <w:lvlJc w:val="left"/>
      <w:pPr>
        <w:ind w:left="414" w:hanging="296"/>
      </w:pPr>
      <w:rPr>
        <w:rFonts w:ascii="Arial" w:eastAsia="Times New Roman" w:hAnsi="Arial" w:cs="Times New Roman" w:hint="default"/>
        <w:b/>
        <w:bCs/>
        <w:color w:val="0095BA"/>
        <w:spacing w:val="0"/>
        <w:w w:val="100"/>
        <w:sz w:val="22"/>
        <w:szCs w:val="22"/>
      </w:rPr>
    </w:lvl>
    <w:lvl w:ilvl="1" w:tplc="F8E633E6">
      <w:start w:val="1"/>
      <w:numFmt w:val="bullet"/>
      <w:lvlText w:val="•"/>
      <w:lvlJc w:val="left"/>
      <w:pPr>
        <w:ind w:left="1364" w:hanging="296"/>
      </w:pPr>
      <w:rPr>
        <w:rFonts w:hint="default"/>
      </w:rPr>
    </w:lvl>
    <w:lvl w:ilvl="2" w:tplc="45E034FC">
      <w:start w:val="1"/>
      <w:numFmt w:val="bullet"/>
      <w:lvlText w:val="•"/>
      <w:lvlJc w:val="left"/>
      <w:pPr>
        <w:ind w:left="2309" w:hanging="296"/>
      </w:pPr>
      <w:rPr>
        <w:rFonts w:hint="default"/>
      </w:rPr>
    </w:lvl>
    <w:lvl w:ilvl="3" w:tplc="FF400796">
      <w:start w:val="1"/>
      <w:numFmt w:val="bullet"/>
      <w:lvlText w:val="•"/>
      <w:lvlJc w:val="left"/>
      <w:pPr>
        <w:ind w:left="3253" w:hanging="296"/>
      </w:pPr>
      <w:rPr>
        <w:rFonts w:hint="default"/>
      </w:rPr>
    </w:lvl>
    <w:lvl w:ilvl="4" w:tplc="5E7E5B72">
      <w:start w:val="1"/>
      <w:numFmt w:val="bullet"/>
      <w:lvlText w:val="•"/>
      <w:lvlJc w:val="left"/>
      <w:pPr>
        <w:ind w:left="4198" w:hanging="296"/>
      </w:pPr>
      <w:rPr>
        <w:rFonts w:hint="default"/>
      </w:rPr>
    </w:lvl>
    <w:lvl w:ilvl="5" w:tplc="7B3C3804">
      <w:start w:val="1"/>
      <w:numFmt w:val="bullet"/>
      <w:lvlText w:val="•"/>
      <w:lvlJc w:val="left"/>
      <w:pPr>
        <w:ind w:left="5143" w:hanging="296"/>
      </w:pPr>
      <w:rPr>
        <w:rFonts w:hint="default"/>
      </w:rPr>
    </w:lvl>
    <w:lvl w:ilvl="6" w:tplc="4C5A96FC">
      <w:start w:val="1"/>
      <w:numFmt w:val="bullet"/>
      <w:lvlText w:val="•"/>
      <w:lvlJc w:val="left"/>
      <w:pPr>
        <w:ind w:left="6087" w:hanging="296"/>
      </w:pPr>
      <w:rPr>
        <w:rFonts w:hint="default"/>
      </w:rPr>
    </w:lvl>
    <w:lvl w:ilvl="7" w:tplc="EEA00EEA">
      <w:start w:val="1"/>
      <w:numFmt w:val="bullet"/>
      <w:lvlText w:val="•"/>
      <w:lvlJc w:val="left"/>
      <w:pPr>
        <w:ind w:left="7032" w:hanging="296"/>
      </w:pPr>
      <w:rPr>
        <w:rFonts w:hint="default"/>
      </w:rPr>
    </w:lvl>
    <w:lvl w:ilvl="8" w:tplc="9C68D5FC">
      <w:start w:val="1"/>
      <w:numFmt w:val="bullet"/>
      <w:lvlText w:val="•"/>
      <w:lvlJc w:val="left"/>
      <w:pPr>
        <w:ind w:left="7977" w:hanging="296"/>
      </w:pPr>
      <w:rPr>
        <w:rFonts w:hint="default"/>
      </w:rPr>
    </w:lvl>
  </w:abstractNum>
  <w:abstractNum w:abstractNumId="2" w15:restartNumberingAfterBreak="0">
    <w:nsid w:val="08252609"/>
    <w:multiLevelType w:val="multilevel"/>
    <w:tmpl w:val="ED0C7F66"/>
    <w:lvl w:ilvl="0">
      <w:start w:val="1"/>
      <w:numFmt w:val="upperLetter"/>
      <w:lvlText w:val="%1."/>
      <w:lvlJc w:val="left"/>
      <w:pPr>
        <w:ind w:left="1008" w:hanging="1008"/>
      </w:pPr>
      <w:rPr>
        <w:rFonts w:ascii="Arial" w:hAnsi="Arial" w:cs="Times New Roman" w:hint="default"/>
        <w:b/>
        <w:i w:val="0"/>
        <w:color w:val="0095BA"/>
        <w:sz w:val="22"/>
      </w:rPr>
    </w:lvl>
    <w:lvl w:ilvl="1">
      <w:start w:val="1"/>
      <w:numFmt w:val="decimal"/>
      <w:lvlText w:val="%1.%2."/>
      <w:lvlJc w:val="left"/>
      <w:pPr>
        <w:ind w:left="1008" w:hanging="1008"/>
      </w:pPr>
      <w:rPr>
        <w:rFonts w:ascii="Arial" w:hAnsi="Arial" w:cs="Times New Roman" w:hint="default"/>
        <w:b/>
        <w:i w:val="0"/>
        <w:color w:val="0095BA"/>
        <w:sz w:val="22"/>
      </w:rPr>
    </w:lvl>
    <w:lvl w:ilvl="2">
      <w:start w:val="1"/>
      <w:numFmt w:val="decimal"/>
      <w:lvlText w:val="%3."/>
      <w:lvlJc w:val="left"/>
      <w:pPr>
        <w:ind w:left="864" w:hanging="864"/>
      </w:pPr>
      <w:rPr>
        <w:rFonts w:ascii="Arial" w:hAnsi="Arial" w:cs="Times New Roman" w:hint="default"/>
        <w:b w:val="0"/>
        <w:i w:val="0"/>
        <w:color w:val="0095BA"/>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08E31707"/>
    <w:multiLevelType w:val="multilevel"/>
    <w:tmpl w:val="ED0C7F66"/>
    <w:lvl w:ilvl="0">
      <w:start w:val="1"/>
      <w:numFmt w:val="upperLetter"/>
      <w:lvlText w:val="%1."/>
      <w:lvlJc w:val="left"/>
      <w:pPr>
        <w:ind w:left="1008" w:hanging="1008"/>
      </w:pPr>
      <w:rPr>
        <w:rFonts w:ascii="Arial" w:hAnsi="Arial" w:cs="Times New Roman" w:hint="default"/>
        <w:b/>
        <w:i w:val="0"/>
        <w:color w:val="0095BA"/>
        <w:sz w:val="22"/>
      </w:rPr>
    </w:lvl>
    <w:lvl w:ilvl="1">
      <w:start w:val="1"/>
      <w:numFmt w:val="decimal"/>
      <w:lvlText w:val="%1.%2."/>
      <w:lvlJc w:val="left"/>
      <w:pPr>
        <w:ind w:left="1008" w:hanging="1008"/>
      </w:pPr>
      <w:rPr>
        <w:rFonts w:ascii="Arial" w:hAnsi="Arial" w:cs="Times New Roman" w:hint="default"/>
        <w:b/>
        <w:i w:val="0"/>
        <w:color w:val="0095BA"/>
        <w:sz w:val="22"/>
      </w:rPr>
    </w:lvl>
    <w:lvl w:ilvl="2">
      <w:start w:val="1"/>
      <w:numFmt w:val="decimal"/>
      <w:lvlText w:val="%3."/>
      <w:lvlJc w:val="left"/>
      <w:pPr>
        <w:ind w:left="864" w:hanging="864"/>
      </w:pPr>
      <w:rPr>
        <w:rFonts w:ascii="Arial" w:hAnsi="Arial" w:cs="Times New Roman" w:hint="default"/>
        <w:b w:val="0"/>
        <w:i w:val="0"/>
        <w:color w:val="0095BA"/>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0A631EAC"/>
    <w:multiLevelType w:val="hybridMultilevel"/>
    <w:tmpl w:val="DE12E24E"/>
    <w:lvl w:ilvl="0" w:tplc="40660898">
      <w:start w:val="1"/>
      <w:numFmt w:val="decimal"/>
      <w:lvlText w:val="%1."/>
      <w:lvlJc w:val="left"/>
      <w:pPr>
        <w:ind w:left="1728" w:hanging="360"/>
      </w:pPr>
      <w:rPr>
        <w:rFonts w:cs="Times New Roman"/>
      </w:rPr>
    </w:lvl>
    <w:lvl w:ilvl="1" w:tplc="E9CA7930">
      <w:start w:val="1"/>
      <w:numFmt w:val="lowerLetter"/>
      <w:lvlText w:val="%2."/>
      <w:lvlJc w:val="left"/>
      <w:pPr>
        <w:ind w:left="1440" w:hanging="360"/>
      </w:pPr>
      <w:rPr>
        <w:rFonts w:cs="Times New Roman"/>
      </w:rPr>
    </w:lvl>
    <w:lvl w:ilvl="2" w:tplc="A7304AC6" w:tentative="1">
      <w:start w:val="1"/>
      <w:numFmt w:val="lowerRoman"/>
      <w:lvlText w:val="%3."/>
      <w:lvlJc w:val="right"/>
      <w:pPr>
        <w:ind w:left="2160" w:hanging="180"/>
      </w:pPr>
      <w:rPr>
        <w:rFonts w:cs="Times New Roman"/>
      </w:rPr>
    </w:lvl>
    <w:lvl w:ilvl="3" w:tplc="FAB0DE7C" w:tentative="1">
      <w:start w:val="1"/>
      <w:numFmt w:val="decimal"/>
      <w:lvlText w:val="%4."/>
      <w:lvlJc w:val="left"/>
      <w:pPr>
        <w:ind w:left="2880" w:hanging="360"/>
      </w:pPr>
      <w:rPr>
        <w:rFonts w:cs="Times New Roman"/>
      </w:rPr>
    </w:lvl>
    <w:lvl w:ilvl="4" w:tplc="B50C0832" w:tentative="1">
      <w:start w:val="1"/>
      <w:numFmt w:val="lowerLetter"/>
      <w:lvlText w:val="%5."/>
      <w:lvlJc w:val="left"/>
      <w:pPr>
        <w:ind w:left="3600" w:hanging="360"/>
      </w:pPr>
      <w:rPr>
        <w:rFonts w:cs="Times New Roman"/>
      </w:rPr>
    </w:lvl>
    <w:lvl w:ilvl="5" w:tplc="E47E6CDA" w:tentative="1">
      <w:start w:val="1"/>
      <w:numFmt w:val="lowerRoman"/>
      <w:lvlText w:val="%6."/>
      <w:lvlJc w:val="right"/>
      <w:pPr>
        <w:ind w:left="4320" w:hanging="180"/>
      </w:pPr>
      <w:rPr>
        <w:rFonts w:cs="Times New Roman"/>
      </w:rPr>
    </w:lvl>
    <w:lvl w:ilvl="6" w:tplc="446681EC" w:tentative="1">
      <w:start w:val="1"/>
      <w:numFmt w:val="decimal"/>
      <w:lvlText w:val="%7."/>
      <w:lvlJc w:val="left"/>
      <w:pPr>
        <w:ind w:left="5040" w:hanging="360"/>
      </w:pPr>
      <w:rPr>
        <w:rFonts w:cs="Times New Roman"/>
      </w:rPr>
    </w:lvl>
    <w:lvl w:ilvl="7" w:tplc="E2B4B814" w:tentative="1">
      <w:start w:val="1"/>
      <w:numFmt w:val="lowerLetter"/>
      <w:lvlText w:val="%8."/>
      <w:lvlJc w:val="left"/>
      <w:pPr>
        <w:ind w:left="5760" w:hanging="360"/>
      </w:pPr>
      <w:rPr>
        <w:rFonts w:cs="Times New Roman"/>
      </w:rPr>
    </w:lvl>
    <w:lvl w:ilvl="8" w:tplc="466612E2" w:tentative="1">
      <w:start w:val="1"/>
      <w:numFmt w:val="lowerRoman"/>
      <w:lvlText w:val="%9."/>
      <w:lvlJc w:val="right"/>
      <w:pPr>
        <w:ind w:left="6480" w:hanging="180"/>
      </w:pPr>
      <w:rPr>
        <w:rFonts w:cs="Times New Roman"/>
      </w:rPr>
    </w:lvl>
  </w:abstractNum>
  <w:abstractNum w:abstractNumId="5" w15:restartNumberingAfterBreak="0">
    <w:nsid w:val="11D42BF5"/>
    <w:multiLevelType w:val="multilevel"/>
    <w:tmpl w:val="78642EB4"/>
    <w:lvl w:ilvl="0">
      <w:start w:val="2"/>
      <w:numFmt w:val="upperLetter"/>
      <w:pStyle w:val="Heading1"/>
      <w:lvlText w:val="%1."/>
      <w:lvlJc w:val="left"/>
      <w:pPr>
        <w:ind w:left="720" w:hanging="720"/>
      </w:pPr>
      <w:rPr>
        <w:rFonts w:ascii="Arial" w:hAnsi="Arial" w:cs="Times New Roman" w:hint="default"/>
        <w:b/>
        <w:i w:val="0"/>
        <w:color w:val="0095BA"/>
        <w:sz w:val="22"/>
      </w:rPr>
    </w:lvl>
    <w:lvl w:ilvl="1">
      <w:start w:val="1"/>
      <w:numFmt w:val="decimal"/>
      <w:pStyle w:val="Heading2"/>
      <w:lvlText w:val="%2."/>
      <w:lvlJc w:val="left"/>
      <w:pPr>
        <w:ind w:left="720" w:hanging="720"/>
      </w:pPr>
      <w:rPr>
        <w:rFonts w:ascii="Arial" w:hAnsi="Arial" w:cs="Times New Roman" w:hint="default"/>
        <w:b w:val="0"/>
        <w:i w:val="0"/>
        <w:color w:val="0095BA"/>
        <w:sz w:val="22"/>
      </w:rPr>
    </w:lvl>
    <w:lvl w:ilvl="2">
      <w:start w:val="1"/>
      <w:numFmt w:val="decimal"/>
      <w:pStyle w:val="Heading3"/>
      <w:lvlText w:val="%2.%3."/>
      <w:lvlJc w:val="left"/>
      <w:pPr>
        <w:ind w:left="720" w:hanging="720"/>
      </w:pPr>
      <w:rPr>
        <w:rFonts w:ascii="Arial" w:hAnsi="Arial" w:cs="Times New Roman" w:hint="default"/>
        <w:b w:val="0"/>
        <w:i w:val="0"/>
        <w:color w:val="auto"/>
        <w:sz w:val="22"/>
      </w:rPr>
    </w:lvl>
    <w:lvl w:ilvl="3">
      <w:start w:val="1"/>
      <w:numFmt w:val="decimal"/>
      <w:pStyle w:val="Heading4"/>
      <w:lvlText w:val="%2.%3.%4."/>
      <w:lvlJc w:val="left"/>
      <w:pPr>
        <w:ind w:left="720" w:hanging="720"/>
      </w:pPr>
      <w:rPr>
        <w:rFonts w:cs="Times New Roman" w:hint="default"/>
      </w:rPr>
    </w:lvl>
    <w:lvl w:ilvl="4">
      <w:start w:val="1"/>
      <w:numFmt w:val="decimal"/>
      <w:lvlText w:val="%3.%4.%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1C2F7773"/>
    <w:multiLevelType w:val="hybridMultilevel"/>
    <w:tmpl w:val="B36CDEE8"/>
    <w:lvl w:ilvl="0" w:tplc="E932CE6E">
      <w:start w:val="1"/>
      <w:numFmt w:val="decimal"/>
      <w:lvlText w:val="%1."/>
      <w:lvlJc w:val="left"/>
      <w:pPr>
        <w:ind w:left="2232" w:hanging="360"/>
      </w:pPr>
      <w:rPr>
        <w:rFonts w:cs="Times New Roman"/>
      </w:rPr>
    </w:lvl>
    <w:lvl w:ilvl="1" w:tplc="DA6E4E2C" w:tentative="1">
      <w:start w:val="1"/>
      <w:numFmt w:val="lowerLetter"/>
      <w:lvlText w:val="%2."/>
      <w:lvlJc w:val="left"/>
      <w:pPr>
        <w:ind w:left="1944" w:hanging="360"/>
      </w:pPr>
      <w:rPr>
        <w:rFonts w:cs="Times New Roman"/>
      </w:rPr>
    </w:lvl>
    <w:lvl w:ilvl="2" w:tplc="4ED6B57E" w:tentative="1">
      <w:start w:val="1"/>
      <w:numFmt w:val="lowerRoman"/>
      <w:lvlText w:val="%3."/>
      <w:lvlJc w:val="right"/>
      <w:pPr>
        <w:ind w:left="2664" w:hanging="180"/>
      </w:pPr>
      <w:rPr>
        <w:rFonts w:cs="Times New Roman"/>
      </w:rPr>
    </w:lvl>
    <w:lvl w:ilvl="3" w:tplc="46EA0F38" w:tentative="1">
      <w:start w:val="1"/>
      <w:numFmt w:val="decimal"/>
      <w:lvlText w:val="%4."/>
      <w:lvlJc w:val="left"/>
      <w:pPr>
        <w:ind w:left="3384" w:hanging="360"/>
      </w:pPr>
      <w:rPr>
        <w:rFonts w:cs="Times New Roman"/>
      </w:rPr>
    </w:lvl>
    <w:lvl w:ilvl="4" w:tplc="428204A4" w:tentative="1">
      <w:start w:val="1"/>
      <w:numFmt w:val="lowerLetter"/>
      <w:lvlText w:val="%5."/>
      <w:lvlJc w:val="left"/>
      <w:pPr>
        <w:ind w:left="4104" w:hanging="360"/>
      </w:pPr>
      <w:rPr>
        <w:rFonts w:cs="Times New Roman"/>
      </w:rPr>
    </w:lvl>
    <w:lvl w:ilvl="5" w:tplc="48B003FC" w:tentative="1">
      <w:start w:val="1"/>
      <w:numFmt w:val="lowerRoman"/>
      <w:lvlText w:val="%6."/>
      <w:lvlJc w:val="right"/>
      <w:pPr>
        <w:ind w:left="4824" w:hanging="180"/>
      </w:pPr>
      <w:rPr>
        <w:rFonts w:cs="Times New Roman"/>
      </w:rPr>
    </w:lvl>
    <w:lvl w:ilvl="6" w:tplc="2C6A6A4C" w:tentative="1">
      <w:start w:val="1"/>
      <w:numFmt w:val="decimal"/>
      <w:lvlText w:val="%7."/>
      <w:lvlJc w:val="left"/>
      <w:pPr>
        <w:ind w:left="5544" w:hanging="360"/>
      </w:pPr>
      <w:rPr>
        <w:rFonts w:cs="Times New Roman"/>
      </w:rPr>
    </w:lvl>
    <w:lvl w:ilvl="7" w:tplc="71DA2B8A" w:tentative="1">
      <w:start w:val="1"/>
      <w:numFmt w:val="lowerLetter"/>
      <w:lvlText w:val="%8."/>
      <w:lvlJc w:val="left"/>
      <w:pPr>
        <w:ind w:left="6264" w:hanging="360"/>
      </w:pPr>
      <w:rPr>
        <w:rFonts w:cs="Times New Roman"/>
      </w:rPr>
    </w:lvl>
    <w:lvl w:ilvl="8" w:tplc="A2BEF87C" w:tentative="1">
      <w:start w:val="1"/>
      <w:numFmt w:val="lowerRoman"/>
      <w:lvlText w:val="%9."/>
      <w:lvlJc w:val="right"/>
      <w:pPr>
        <w:ind w:left="6984" w:hanging="180"/>
      </w:pPr>
      <w:rPr>
        <w:rFonts w:cs="Times New Roman"/>
      </w:rPr>
    </w:lvl>
  </w:abstractNum>
  <w:abstractNum w:abstractNumId="7" w15:restartNumberingAfterBreak="0">
    <w:nsid w:val="1EC056C0"/>
    <w:multiLevelType w:val="hybridMultilevel"/>
    <w:tmpl w:val="B4AC9F84"/>
    <w:lvl w:ilvl="0" w:tplc="9AEA76F6">
      <w:start w:val="1"/>
      <w:numFmt w:val="decimal"/>
      <w:lvlText w:val="%1."/>
      <w:lvlJc w:val="left"/>
      <w:pPr>
        <w:ind w:left="1728" w:hanging="360"/>
      </w:pPr>
      <w:rPr>
        <w:rFonts w:cs="Times New Roman"/>
      </w:rPr>
    </w:lvl>
    <w:lvl w:ilvl="1" w:tplc="473E8380" w:tentative="1">
      <w:start w:val="1"/>
      <w:numFmt w:val="lowerLetter"/>
      <w:lvlText w:val="%2."/>
      <w:lvlJc w:val="left"/>
      <w:pPr>
        <w:ind w:left="1944" w:hanging="360"/>
      </w:pPr>
      <w:rPr>
        <w:rFonts w:cs="Times New Roman"/>
      </w:rPr>
    </w:lvl>
    <w:lvl w:ilvl="2" w:tplc="4A7CFB60" w:tentative="1">
      <w:start w:val="1"/>
      <w:numFmt w:val="lowerRoman"/>
      <w:lvlText w:val="%3."/>
      <w:lvlJc w:val="right"/>
      <w:pPr>
        <w:ind w:left="2664" w:hanging="180"/>
      </w:pPr>
      <w:rPr>
        <w:rFonts w:cs="Times New Roman"/>
      </w:rPr>
    </w:lvl>
    <w:lvl w:ilvl="3" w:tplc="42FADCFC" w:tentative="1">
      <w:start w:val="1"/>
      <w:numFmt w:val="decimal"/>
      <w:lvlText w:val="%4."/>
      <w:lvlJc w:val="left"/>
      <w:pPr>
        <w:ind w:left="3384" w:hanging="360"/>
      </w:pPr>
      <w:rPr>
        <w:rFonts w:cs="Times New Roman"/>
      </w:rPr>
    </w:lvl>
    <w:lvl w:ilvl="4" w:tplc="41D030AE" w:tentative="1">
      <w:start w:val="1"/>
      <w:numFmt w:val="lowerLetter"/>
      <w:lvlText w:val="%5."/>
      <w:lvlJc w:val="left"/>
      <w:pPr>
        <w:ind w:left="4104" w:hanging="360"/>
      </w:pPr>
      <w:rPr>
        <w:rFonts w:cs="Times New Roman"/>
      </w:rPr>
    </w:lvl>
    <w:lvl w:ilvl="5" w:tplc="E33C124A" w:tentative="1">
      <w:start w:val="1"/>
      <w:numFmt w:val="lowerRoman"/>
      <w:lvlText w:val="%6."/>
      <w:lvlJc w:val="right"/>
      <w:pPr>
        <w:ind w:left="4824" w:hanging="180"/>
      </w:pPr>
      <w:rPr>
        <w:rFonts w:cs="Times New Roman"/>
      </w:rPr>
    </w:lvl>
    <w:lvl w:ilvl="6" w:tplc="0E4E398C" w:tentative="1">
      <w:start w:val="1"/>
      <w:numFmt w:val="decimal"/>
      <w:lvlText w:val="%7."/>
      <w:lvlJc w:val="left"/>
      <w:pPr>
        <w:ind w:left="5544" w:hanging="360"/>
      </w:pPr>
      <w:rPr>
        <w:rFonts w:cs="Times New Roman"/>
      </w:rPr>
    </w:lvl>
    <w:lvl w:ilvl="7" w:tplc="4330172A" w:tentative="1">
      <w:start w:val="1"/>
      <w:numFmt w:val="lowerLetter"/>
      <w:lvlText w:val="%8."/>
      <w:lvlJc w:val="left"/>
      <w:pPr>
        <w:ind w:left="6264" w:hanging="360"/>
      </w:pPr>
      <w:rPr>
        <w:rFonts w:cs="Times New Roman"/>
      </w:rPr>
    </w:lvl>
    <w:lvl w:ilvl="8" w:tplc="1B0AB598" w:tentative="1">
      <w:start w:val="1"/>
      <w:numFmt w:val="lowerRoman"/>
      <w:lvlText w:val="%9."/>
      <w:lvlJc w:val="right"/>
      <w:pPr>
        <w:ind w:left="6984" w:hanging="180"/>
      </w:pPr>
      <w:rPr>
        <w:rFonts w:cs="Times New Roman"/>
      </w:rPr>
    </w:lvl>
  </w:abstractNum>
  <w:abstractNum w:abstractNumId="8" w15:restartNumberingAfterBreak="0">
    <w:nsid w:val="23937C56"/>
    <w:multiLevelType w:val="multilevel"/>
    <w:tmpl w:val="F7645A1E"/>
    <w:lvl w:ilvl="0">
      <w:start w:val="1"/>
      <w:numFmt w:val="upperLetter"/>
      <w:lvlText w:val="%1."/>
      <w:lvlJc w:val="left"/>
      <w:pPr>
        <w:ind w:left="1008" w:hanging="1008"/>
      </w:pPr>
      <w:rPr>
        <w:rFonts w:ascii="Arial" w:hAnsi="Arial" w:cs="Times New Roman" w:hint="default"/>
        <w:b/>
        <w:i w:val="0"/>
        <w:color w:val="0095BA"/>
        <w:sz w:val="22"/>
      </w:rPr>
    </w:lvl>
    <w:lvl w:ilvl="1">
      <w:start w:val="1"/>
      <w:numFmt w:val="decimal"/>
      <w:lvlText w:val="%1.%2."/>
      <w:lvlJc w:val="left"/>
      <w:pPr>
        <w:ind w:left="1008" w:hanging="1008"/>
      </w:pPr>
      <w:rPr>
        <w:rFonts w:ascii="Arial" w:hAnsi="Arial" w:cs="Times New Roman" w:hint="default"/>
        <w:b w:val="0"/>
        <w:i w:val="0"/>
        <w:color w:val="0095BA"/>
        <w:sz w:val="22"/>
      </w:rPr>
    </w:lvl>
    <w:lvl w:ilvl="2">
      <w:start w:val="1"/>
      <w:numFmt w:val="decimal"/>
      <w:lvlText w:val="%3."/>
      <w:lvlJc w:val="left"/>
      <w:pPr>
        <w:ind w:left="864" w:hanging="864"/>
      </w:pPr>
      <w:rPr>
        <w:rFonts w:ascii="Arial" w:hAnsi="Arial" w:cs="Times New Roman" w:hint="default"/>
        <w:b w:val="0"/>
        <w:i w:val="0"/>
        <w:color w:val="0095BA"/>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15:restartNumberingAfterBreak="0">
    <w:nsid w:val="28352166"/>
    <w:multiLevelType w:val="multilevel"/>
    <w:tmpl w:val="ED0C7F66"/>
    <w:lvl w:ilvl="0">
      <w:start w:val="1"/>
      <w:numFmt w:val="upperLetter"/>
      <w:lvlText w:val="%1."/>
      <w:lvlJc w:val="left"/>
      <w:pPr>
        <w:ind w:left="1008" w:hanging="1008"/>
      </w:pPr>
      <w:rPr>
        <w:rFonts w:ascii="Arial" w:hAnsi="Arial" w:cs="Times New Roman" w:hint="default"/>
        <w:b/>
        <w:i w:val="0"/>
        <w:color w:val="0095BA"/>
        <w:sz w:val="22"/>
      </w:rPr>
    </w:lvl>
    <w:lvl w:ilvl="1">
      <w:start w:val="1"/>
      <w:numFmt w:val="decimal"/>
      <w:lvlText w:val="%1.%2."/>
      <w:lvlJc w:val="left"/>
      <w:pPr>
        <w:ind w:left="1008" w:hanging="1008"/>
      </w:pPr>
      <w:rPr>
        <w:rFonts w:ascii="Arial" w:hAnsi="Arial" w:cs="Times New Roman" w:hint="default"/>
        <w:b/>
        <w:i w:val="0"/>
        <w:color w:val="0095BA"/>
        <w:sz w:val="22"/>
      </w:rPr>
    </w:lvl>
    <w:lvl w:ilvl="2">
      <w:start w:val="1"/>
      <w:numFmt w:val="decimal"/>
      <w:lvlText w:val="%3."/>
      <w:lvlJc w:val="left"/>
      <w:pPr>
        <w:ind w:left="864" w:hanging="864"/>
      </w:pPr>
      <w:rPr>
        <w:rFonts w:ascii="Arial" w:hAnsi="Arial" w:cs="Times New Roman" w:hint="default"/>
        <w:b w:val="0"/>
        <w:i w:val="0"/>
        <w:color w:val="0095BA"/>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31F5473C"/>
    <w:multiLevelType w:val="hybridMultilevel"/>
    <w:tmpl w:val="DAA815F2"/>
    <w:lvl w:ilvl="0" w:tplc="AD0E6F70">
      <w:start w:val="1"/>
      <w:numFmt w:val="decimal"/>
      <w:pStyle w:val="Heading0"/>
      <w:lvlText w:val="A.%1."/>
      <w:lvlJc w:val="left"/>
      <w:pPr>
        <w:ind w:left="720" w:hanging="360"/>
      </w:pPr>
      <w:rPr>
        <w:rFonts w:cs="Times New Roman" w:hint="default"/>
      </w:rPr>
    </w:lvl>
    <w:lvl w:ilvl="1" w:tplc="B4C8ED8E" w:tentative="1">
      <w:start w:val="1"/>
      <w:numFmt w:val="lowerLetter"/>
      <w:lvlText w:val="%2."/>
      <w:lvlJc w:val="left"/>
      <w:pPr>
        <w:ind w:left="1440" w:hanging="360"/>
      </w:pPr>
      <w:rPr>
        <w:rFonts w:cs="Times New Roman"/>
      </w:rPr>
    </w:lvl>
    <w:lvl w:ilvl="2" w:tplc="0882A596" w:tentative="1">
      <w:start w:val="1"/>
      <w:numFmt w:val="lowerRoman"/>
      <w:lvlText w:val="%3."/>
      <w:lvlJc w:val="right"/>
      <w:pPr>
        <w:ind w:left="2160" w:hanging="180"/>
      </w:pPr>
      <w:rPr>
        <w:rFonts w:cs="Times New Roman"/>
      </w:rPr>
    </w:lvl>
    <w:lvl w:ilvl="3" w:tplc="F306F870" w:tentative="1">
      <w:start w:val="1"/>
      <w:numFmt w:val="decimal"/>
      <w:lvlText w:val="%4."/>
      <w:lvlJc w:val="left"/>
      <w:pPr>
        <w:ind w:left="2880" w:hanging="360"/>
      </w:pPr>
      <w:rPr>
        <w:rFonts w:cs="Times New Roman"/>
      </w:rPr>
    </w:lvl>
    <w:lvl w:ilvl="4" w:tplc="69E4D5CC" w:tentative="1">
      <w:start w:val="1"/>
      <w:numFmt w:val="lowerLetter"/>
      <w:lvlText w:val="%5."/>
      <w:lvlJc w:val="left"/>
      <w:pPr>
        <w:ind w:left="3600" w:hanging="360"/>
      </w:pPr>
      <w:rPr>
        <w:rFonts w:cs="Times New Roman"/>
      </w:rPr>
    </w:lvl>
    <w:lvl w:ilvl="5" w:tplc="6E94B618" w:tentative="1">
      <w:start w:val="1"/>
      <w:numFmt w:val="lowerRoman"/>
      <w:lvlText w:val="%6."/>
      <w:lvlJc w:val="right"/>
      <w:pPr>
        <w:ind w:left="4320" w:hanging="180"/>
      </w:pPr>
      <w:rPr>
        <w:rFonts w:cs="Times New Roman"/>
      </w:rPr>
    </w:lvl>
    <w:lvl w:ilvl="6" w:tplc="3D78A192" w:tentative="1">
      <w:start w:val="1"/>
      <w:numFmt w:val="decimal"/>
      <w:lvlText w:val="%7."/>
      <w:lvlJc w:val="left"/>
      <w:pPr>
        <w:ind w:left="5040" w:hanging="360"/>
      </w:pPr>
      <w:rPr>
        <w:rFonts w:cs="Times New Roman"/>
      </w:rPr>
    </w:lvl>
    <w:lvl w:ilvl="7" w:tplc="C95C72B2" w:tentative="1">
      <w:start w:val="1"/>
      <w:numFmt w:val="lowerLetter"/>
      <w:lvlText w:val="%8."/>
      <w:lvlJc w:val="left"/>
      <w:pPr>
        <w:ind w:left="5760" w:hanging="360"/>
      </w:pPr>
      <w:rPr>
        <w:rFonts w:cs="Times New Roman"/>
      </w:rPr>
    </w:lvl>
    <w:lvl w:ilvl="8" w:tplc="756050B2" w:tentative="1">
      <w:start w:val="1"/>
      <w:numFmt w:val="lowerRoman"/>
      <w:lvlText w:val="%9."/>
      <w:lvlJc w:val="right"/>
      <w:pPr>
        <w:ind w:left="6480" w:hanging="180"/>
      </w:pPr>
      <w:rPr>
        <w:rFonts w:cs="Times New Roman"/>
      </w:rPr>
    </w:lvl>
  </w:abstractNum>
  <w:abstractNum w:abstractNumId="11" w15:restartNumberingAfterBreak="0">
    <w:nsid w:val="38E560C7"/>
    <w:multiLevelType w:val="hybridMultilevel"/>
    <w:tmpl w:val="E2B86704"/>
    <w:lvl w:ilvl="0" w:tplc="168AF63C">
      <w:start w:val="1"/>
      <w:numFmt w:val="decimal"/>
      <w:lvlText w:val="%1."/>
      <w:lvlJc w:val="left"/>
      <w:pPr>
        <w:ind w:left="720" w:hanging="360"/>
      </w:pPr>
      <w:rPr>
        <w:rFonts w:cs="Times New Roman"/>
      </w:rPr>
    </w:lvl>
    <w:lvl w:ilvl="1" w:tplc="F11A028C" w:tentative="1">
      <w:start w:val="1"/>
      <w:numFmt w:val="lowerLetter"/>
      <w:lvlText w:val="%2."/>
      <w:lvlJc w:val="left"/>
      <w:pPr>
        <w:ind w:left="1440" w:hanging="360"/>
      </w:pPr>
      <w:rPr>
        <w:rFonts w:cs="Times New Roman"/>
      </w:rPr>
    </w:lvl>
    <w:lvl w:ilvl="2" w:tplc="101E9CE0" w:tentative="1">
      <w:start w:val="1"/>
      <w:numFmt w:val="lowerRoman"/>
      <w:lvlText w:val="%3."/>
      <w:lvlJc w:val="right"/>
      <w:pPr>
        <w:ind w:left="2160" w:hanging="180"/>
      </w:pPr>
      <w:rPr>
        <w:rFonts w:cs="Times New Roman"/>
      </w:rPr>
    </w:lvl>
    <w:lvl w:ilvl="3" w:tplc="AC663D2C" w:tentative="1">
      <w:start w:val="1"/>
      <w:numFmt w:val="decimal"/>
      <w:lvlText w:val="%4."/>
      <w:lvlJc w:val="left"/>
      <w:pPr>
        <w:ind w:left="2880" w:hanging="360"/>
      </w:pPr>
      <w:rPr>
        <w:rFonts w:cs="Times New Roman"/>
      </w:rPr>
    </w:lvl>
    <w:lvl w:ilvl="4" w:tplc="4A9801C2" w:tentative="1">
      <w:start w:val="1"/>
      <w:numFmt w:val="lowerLetter"/>
      <w:lvlText w:val="%5."/>
      <w:lvlJc w:val="left"/>
      <w:pPr>
        <w:ind w:left="3600" w:hanging="360"/>
      </w:pPr>
      <w:rPr>
        <w:rFonts w:cs="Times New Roman"/>
      </w:rPr>
    </w:lvl>
    <w:lvl w:ilvl="5" w:tplc="B2F0372E" w:tentative="1">
      <w:start w:val="1"/>
      <w:numFmt w:val="lowerRoman"/>
      <w:lvlText w:val="%6."/>
      <w:lvlJc w:val="right"/>
      <w:pPr>
        <w:ind w:left="4320" w:hanging="180"/>
      </w:pPr>
      <w:rPr>
        <w:rFonts w:cs="Times New Roman"/>
      </w:rPr>
    </w:lvl>
    <w:lvl w:ilvl="6" w:tplc="2948F6C0" w:tentative="1">
      <w:start w:val="1"/>
      <w:numFmt w:val="decimal"/>
      <w:lvlText w:val="%7."/>
      <w:lvlJc w:val="left"/>
      <w:pPr>
        <w:ind w:left="5040" w:hanging="360"/>
      </w:pPr>
      <w:rPr>
        <w:rFonts w:cs="Times New Roman"/>
      </w:rPr>
    </w:lvl>
    <w:lvl w:ilvl="7" w:tplc="ECAC432C" w:tentative="1">
      <w:start w:val="1"/>
      <w:numFmt w:val="lowerLetter"/>
      <w:lvlText w:val="%8."/>
      <w:lvlJc w:val="left"/>
      <w:pPr>
        <w:ind w:left="5760" w:hanging="360"/>
      </w:pPr>
      <w:rPr>
        <w:rFonts w:cs="Times New Roman"/>
      </w:rPr>
    </w:lvl>
    <w:lvl w:ilvl="8" w:tplc="4ABED130" w:tentative="1">
      <w:start w:val="1"/>
      <w:numFmt w:val="lowerRoman"/>
      <w:lvlText w:val="%9."/>
      <w:lvlJc w:val="right"/>
      <w:pPr>
        <w:ind w:left="6480" w:hanging="180"/>
      </w:pPr>
      <w:rPr>
        <w:rFonts w:cs="Times New Roman"/>
      </w:rPr>
    </w:lvl>
  </w:abstractNum>
  <w:abstractNum w:abstractNumId="12" w15:restartNumberingAfterBreak="0">
    <w:nsid w:val="3F137E89"/>
    <w:multiLevelType w:val="multilevel"/>
    <w:tmpl w:val="ED0C7F66"/>
    <w:lvl w:ilvl="0">
      <w:start w:val="1"/>
      <w:numFmt w:val="upperLetter"/>
      <w:lvlText w:val="%1."/>
      <w:lvlJc w:val="left"/>
      <w:pPr>
        <w:ind w:left="1008" w:hanging="1008"/>
      </w:pPr>
      <w:rPr>
        <w:rFonts w:ascii="Arial" w:hAnsi="Arial" w:cs="Times New Roman" w:hint="default"/>
        <w:b/>
        <w:i w:val="0"/>
        <w:color w:val="0095BA"/>
        <w:sz w:val="22"/>
      </w:rPr>
    </w:lvl>
    <w:lvl w:ilvl="1">
      <w:start w:val="1"/>
      <w:numFmt w:val="decimal"/>
      <w:lvlText w:val="%1.%2."/>
      <w:lvlJc w:val="left"/>
      <w:pPr>
        <w:ind w:left="1008" w:hanging="1008"/>
      </w:pPr>
      <w:rPr>
        <w:rFonts w:ascii="Arial" w:hAnsi="Arial" w:cs="Times New Roman" w:hint="default"/>
        <w:b/>
        <w:i w:val="0"/>
        <w:color w:val="0095BA"/>
        <w:sz w:val="22"/>
      </w:rPr>
    </w:lvl>
    <w:lvl w:ilvl="2">
      <w:start w:val="1"/>
      <w:numFmt w:val="decimal"/>
      <w:lvlText w:val="%3."/>
      <w:lvlJc w:val="left"/>
      <w:pPr>
        <w:ind w:left="864" w:hanging="864"/>
      </w:pPr>
      <w:rPr>
        <w:rFonts w:ascii="Arial" w:hAnsi="Arial" w:cs="Times New Roman" w:hint="default"/>
        <w:b w:val="0"/>
        <w:i w:val="0"/>
        <w:color w:val="0095BA"/>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45BA2EA2"/>
    <w:multiLevelType w:val="multilevel"/>
    <w:tmpl w:val="ED0C7F66"/>
    <w:lvl w:ilvl="0">
      <w:start w:val="1"/>
      <w:numFmt w:val="upperLetter"/>
      <w:lvlText w:val="%1."/>
      <w:lvlJc w:val="left"/>
      <w:pPr>
        <w:ind w:left="1008" w:hanging="1008"/>
      </w:pPr>
      <w:rPr>
        <w:rFonts w:ascii="Arial" w:hAnsi="Arial" w:cs="Times New Roman" w:hint="default"/>
        <w:b/>
        <w:i w:val="0"/>
        <w:color w:val="0095BA"/>
        <w:sz w:val="22"/>
      </w:rPr>
    </w:lvl>
    <w:lvl w:ilvl="1">
      <w:start w:val="1"/>
      <w:numFmt w:val="decimal"/>
      <w:lvlText w:val="%1.%2."/>
      <w:lvlJc w:val="left"/>
      <w:pPr>
        <w:ind w:left="1008" w:hanging="1008"/>
      </w:pPr>
      <w:rPr>
        <w:rFonts w:ascii="Arial" w:hAnsi="Arial" w:cs="Times New Roman" w:hint="default"/>
        <w:b/>
        <w:i w:val="0"/>
        <w:color w:val="0095BA"/>
        <w:sz w:val="22"/>
      </w:rPr>
    </w:lvl>
    <w:lvl w:ilvl="2">
      <w:start w:val="1"/>
      <w:numFmt w:val="decimal"/>
      <w:lvlText w:val="%3."/>
      <w:lvlJc w:val="left"/>
      <w:pPr>
        <w:ind w:left="864" w:hanging="864"/>
      </w:pPr>
      <w:rPr>
        <w:rFonts w:ascii="Arial" w:hAnsi="Arial" w:cs="Times New Roman" w:hint="default"/>
        <w:b w:val="0"/>
        <w:i w:val="0"/>
        <w:color w:val="0095BA"/>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469E59E7"/>
    <w:multiLevelType w:val="multilevel"/>
    <w:tmpl w:val="E1D08C92"/>
    <w:lvl w:ilvl="0">
      <w:start w:val="1"/>
      <w:numFmt w:val="upperLetter"/>
      <w:pStyle w:val="HeadingATTACHMENTS1"/>
      <w:lvlText w:val="ANNEX %1:"/>
      <w:lvlJc w:val="left"/>
      <w:pPr>
        <w:ind w:left="0" w:firstLine="0"/>
      </w:pPr>
      <w:rPr>
        <w:rFonts w:hint="default"/>
      </w:rPr>
    </w:lvl>
    <w:lvl w:ilvl="1">
      <w:start w:val="1"/>
      <w:numFmt w:val="decimal"/>
      <w:pStyle w:val="HeadingATTACHMENTS2"/>
      <w:lvlText w:val="%1.%2."/>
      <w:lvlJc w:val="left"/>
      <w:pPr>
        <w:ind w:left="720" w:hanging="720"/>
      </w:pPr>
      <w:rPr>
        <w:rFonts w:cs="Times New Roman" w:hint="default"/>
      </w:rPr>
    </w:lvl>
    <w:lvl w:ilvl="2">
      <w:start w:val="1"/>
      <w:numFmt w:val="decimal"/>
      <w:pStyle w:val="HeadingATTACHMENTS3"/>
      <w:lvlText w:val="%1.%2.%3."/>
      <w:lvlJc w:val="left"/>
      <w:pPr>
        <w:ind w:left="864" w:hanging="864"/>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5" w15:restartNumberingAfterBreak="0">
    <w:nsid w:val="4DB017F1"/>
    <w:multiLevelType w:val="hybridMultilevel"/>
    <w:tmpl w:val="F314EB78"/>
    <w:lvl w:ilvl="0" w:tplc="BC50016E">
      <w:start w:val="2"/>
      <w:numFmt w:val="upperLetter"/>
      <w:lvlText w:val="%1."/>
      <w:lvlJc w:val="left"/>
      <w:pPr>
        <w:ind w:left="806" w:hanging="360"/>
      </w:pPr>
      <w:rPr>
        <w:rFonts w:cs="Times New Roman" w:hint="default"/>
      </w:rPr>
    </w:lvl>
    <w:lvl w:ilvl="1" w:tplc="3D8ED27E" w:tentative="1">
      <w:start w:val="1"/>
      <w:numFmt w:val="lowerLetter"/>
      <w:lvlText w:val="%2."/>
      <w:lvlJc w:val="left"/>
      <w:pPr>
        <w:ind w:left="1526" w:hanging="360"/>
      </w:pPr>
      <w:rPr>
        <w:rFonts w:cs="Times New Roman"/>
      </w:rPr>
    </w:lvl>
    <w:lvl w:ilvl="2" w:tplc="B69622B4" w:tentative="1">
      <w:start w:val="1"/>
      <w:numFmt w:val="lowerRoman"/>
      <w:lvlText w:val="%3."/>
      <w:lvlJc w:val="right"/>
      <w:pPr>
        <w:ind w:left="2246" w:hanging="180"/>
      </w:pPr>
      <w:rPr>
        <w:rFonts w:cs="Times New Roman"/>
      </w:rPr>
    </w:lvl>
    <w:lvl w:ilvl="3" w:tplc="BE7C55E0" w:tentative="1">
      <w:start w:val="1"/>
      <w:numFmt w:val="decimal"/>
      <w:lvlText w:val="%4."/>
      <w:lvlJc w:val="left"/>
      <w:pPr>
        <w:ind w:left="2966" w:hanging="360"/>
      </w:pPr>
      <w:rPr>
        <w:rFonts w:cs="Times New Roman"/>
      </w:rPr>
    </w:lvl>
    <w:lvl w:ilvl="4" w:tplc="DE3C5430" w:tentative="1">
      <w:start w:val="1"/>
      <w:numFmt w:val="lowerLetter"/>
      <w:lvlText w:val="%5."/>
      <w:lvlJc w:val="left"/>
      <w:pPr>
        <w:ind w:left="3686" w:hanging="360"/>
      </w:pPr>
      <w:rPr>
        <w:rFonts w:cs="Times New Roman"/>
      </w:rPr>
    </w:lvl>
    <w:lvl w:ilvl="5" w:tplc="14D21CEE" w:tentative="1">
      <w:start w:val="1"/>
      <w:numFmt w:val="lowerRoman"/>
      <w:lvlText w:val="%6."/>
      <w:lvlJc w:val="right"/>
      <w:pPr>
        <w:ind w:left="4406" w:hanging="180"/>
      </w:pPr>
      <w:rPr>
        <w:rFonts w:cs="Times New Roman"/>
      </w:rPr>
    </w:lvl>
    <w:lvl w:ilvl="6" w:tplc="32AAF3A6" w:tentative="1">
      <w:start w:val="1"/>
      <w:numFmt w:val="decimal"/>
      <w:lvlText w:val="%7."/>
      <w:lvlJc w:val="left"/>
      <w:pPr>
        <w:ind w:left="5126" w:hanging="360"/>
      </w:pPr>
      <w:rPr>
        <w:rFonts w:cs="Times New Roman"/>
      </w:rPr>
    </w:lvl>
    <w:lvl w:ilvl="7" w:tplc="B20E71DC" w:tentative="1">
      <w:start w:val="1"/>
      <w:numFmt w:val="lowerLetter"/>
      <w:lvlText w:val="%8."/>
      <w:lvlJc w:val="left"/>
      <w:pPr>
        <w:ind w:left="5846" w:hanging="360"/>
      </w:pPr>
      <w:rPr>
        <w:rFonts w:cs="Times New Roman"/>
      </w:rPr>
    </w:lvl>
    <w:lvl w:ilvl="8" w:tplc="9A18FA64" w:tentative="1">
      <w:start w:val="1"/>
      <w:numFmt w:val="lowerRoman"/>
      <w:lvlText w:val="%9."/>
      <w:lvlJc w:val="right"/>
      <w:pPr>
        <w:ind w:left="6566" w:hanging="180"/>
      </w:pPr>
      <w:rPr>
        <w:rFonts w:cs="Times New Roman"/>
      </w:rPr>
    </w:lvl>
  </w:abstractNum>
  <w:abstractNum w:abstractNumId="16" w15:restartNumberingAfterBreak="0">
    <w:nsid w:val="4E41570C"/>
    <w:multiLevelType w:val="hybridMultilevel"/>
    <w:tmpl w:val="7A1261D0"/>
    <w:lvl w:ilvl="0" w:tplc="4C3C2170">
      <w:start w:val="1"/>
      <w:numFmt w:val="bullet"/>
      <w:pStyle w:val="ListParagraph"/>
      <w:lvlText w:val=""/>
      <w:lvlJc w:val="left"/>
      <w:pPr>
        <w:ind w:left="1440" w:hanging="360"/>
      </w:pPr>
      <w:rPr>
        <w:rFonts w:ascii="Symbol" w:hAnsi="Symbol" w:hint="default"/>
      </w:rPr>
    </w:lvl>
    <w:lvl w:ilvl="1" w:tplc="0D024FF4" w:tentative="1">
      <w:start w:val="1"/>
      <w:numFmt w:val="bullet"/>
      <w:lvlText w:val="o"/>
      <w:lvlJc w:val="left"/>
      <w:pPr>
        <w:ind w:left="2160" w:hanging="360"/>
      </w:pPr>
      <w:rPr>
        <w:rFonts w:ascii="Courier New" w:hAnsi="Courier New" w:hint="default"/>
      </w:rPr>
    </w:lvl>
    <w:lvl w:ilvl="2" w:tplc="C1F66FB4" w:tentative="1">
      <w:start w:val="1"/>
      <w:numFmt w:val="bullet"/>
      <w:lvlText w:val=""/>
      <w:lvlJc w:val="left"/>
      <w:pPr>
        <w:ind w:left="2880" w:hanging="360"/>
      </w:pPr>
      <w:rPr>
        <w:rFonts w:ascii="Wingdings" w:hAnsi="Wingdings" w:hint="default"/>
      </w:rPr>
    </w:lvl>
    <w:lvl w:ilvl="3" w:tplc="B950AF02" w:tentative="1">
      <w:start w:val="1"/>
      <w:numFmt w:val="bullet"/>
      <w:lvlText w:val=""/>
      <w:lvlJc w:val="left"/>
      <w:pPr>
        <w:ind w:left="3600" w:hanging="360"/>
      </w:pPr>
      <w:rPr>
        <w:rFonts w:ascii="Symbol" w:hAnsi="Symbol" w:hint="default"/>
      </w:rPr>
    </w:lvl>
    <w:lvl w:ilvl="4" w:tplc="6910071A" w:tentative="1">
      <w:start w:val="1"/>
      <w:numFmt w:val="bullet"/>
      <w:lvlText w:val="o"/>
      <w:lvlJc w:val="left"/>
      <w:pPr>
        <w:ind w:left="4320" w:hanging="360"/>
      </w:pPr>
      <w:rPr>
        <w:rFonts w:ascii="Courier New" w:hAnsi="Courier New" w:hint="default"/>
      </w:rPr>
    </w:lvl>
    <w:lvl w:ilvl="5" w:tplc="C59A1A22" w:tentative="1">
      <w:start w:val="1"/>
      <w:numFmt w:val="bullet"/>
      <w:lvlText w:val=""/>
      <w:lvlJc w:val="left"/>
      <w:pPr>
        <w:ind w:left="5040" w:hanging="360"/>
      </w:pPr>
      <w:rPr>
        <w:rFonts w:ascii="Wingdings" w:hAnsi="Wingdings" w:hint="default"/>
      </w:rPr>
    </w:lvl>
    <w:lvl w:ilvl="6" w:tplc="D2A6E9D2" w:tentative="1">
      <w:start w:val="1"/>
      <w:numFmt w:val="bullet"/>
      <w:lvlText w:val=""/>
      <w:lvlJc w:val="left"/>
      <w:pPr>
        <w:ind w:left="5760" w:hanging="360"/>
      </w:pPr>
      <w:rPr>
        <w:rFonts w:ascii="Symbol" w:hAnsi="Symbol" w:hint="default"/>
      </w:rPr>
    </w:lvl>
    <w:lvl w:ilvl="7" w:tplc="B762DA0C" w:tentative="1">
      <w:start w:val="1"/>
      <w:numFmt w:val="bullet"/>
      <w:lvlText w:val="o"/>
      <w:lvlJc w:val="left"/>
      <w:pPr>
        <w:ind w:left="6480" w:hanging="360"/>
      </w:pPr>
      <w:rPr>
        <w:rFonts w:ascii="Courier New" w:hAnsi="Courier New" w:hint="default"/>
      </w:rPr>
    </w:lvl>
    <w:lvl w:ilvl="8" w:tplc="93E6528A" w:tentative="1">
      <w:start w:val="1"/>
      <w:numFmt w:val="bullet"/>
      <w:lvlText w:val=""/>
      <w:lvlJc w:val="left"/>
      <w:pPr>
        <w:ind w:left="7200" w:hanging="360"/>
      </w:pPr>
      <w:rPr>
        <w:rFonts w:ascii="Wingdings" w:hAnsi="Wingdings" w:hint="default"/>
      </w:rPr>
    </w:lvl>
  </w:abstractNum>
  <w:abstractNum w:abstractNumId="17" w15:restartNumberingAfterBreak="0">
    <w:nsid w:val="55712901"/>
    <w:multiLevelType w:val="multilevel"/>
    <w:tmpl w:val="02DCF1AA"/>
    <w:lvl w:ilvl="0">
      <w:start w:val="1"/>
      <w:numFmt w:val="upperLetter"/>
      <w:lvlText w:val="%1."/>
      <w:lvlJc w:val="left"/>
      <w:pPr>
        <w:ind w:left="418" w:hanging="332"/>
      </w:pPr>
      <w:rPr>
        <w:rFonts w:ascii="Arial" w:hAnsi="Arial" w:cs="Times New Roman" w:hint="default"/>
        <w:b/>
        <w:i w:val="0"/>
        <w:color w:val="0095BA"/>
        <w:sz w:val="22"/>
      </w:rPr>
    </w:lvl>
    <w:lvl w:ilvl="1">
      <w:start w:val="1"/>
      <w:numFmt w:val="decimal"/>
      <w:lvlText w:val="%1.%2."/>
      <w:lvlJc w:val="left"/>
      <w:pPr>
        <w:ind w:left="418" w:hanging="332"/>
      </w:pPr>
      <w:rPr>
        <w:rFonts w:ascii="Arial" w:hAnsi="Arial" w:cs="Times New Roman" w:hint="default"/>
        <w:b/>
        <w:i w:val="0"/>
        <w:color w:val="0095BA"/>
        <w:sz w:val="22"/>
      </w:rPr>
    </w:lvl>
    <w:lvl w:ilvl="2">
      <w:start w:val="1"/>
      <w:numFmt w:val="decimal"/>
      <w:lvlText w:val="%3."/>
      <w:lvlJc w:val="left"/>
      <w:pPr>
        <w:ind w:left="547" w:hanging="461"/>
      </w:pPr>
      <w:rPr>
        <w:rFonts w:ascii="Arial" w:hAnsi="Arial" w:cs="Times New Roman" w:hint="default"/>
        <w:b w:val="0"/>
        <w:i w:val="0"/>
        <w:color w:val="0095BA"/>
        <w:sz w:val="22"/>
      </w:rPr>
    </w:lvl>
    <w:lvl w:ilvl="3">
      <w:start w:val="1"/>
      <w:numFmt w:val="decimal"/>
      <w:lvlText w:val="%3.%4."/>
      <w:lvlJc w:val="left"/>
      <w:rPr>
        <w:rFonts w:cs="Times New Roman" w:hint="default"/>
      </w:rPr>
    </w:lvl>
    <w:lvl w:ilvl="4">
      <w:start w:val="1"/>
      <w:numFmt w:val="decimal"/>
      <w:lvlText w:val="%3.%4.%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56000D65"/>
    <w:multiLevelType w:val="multilevel"/>
    <w:tmpl w:val="F1ACE06A"/>
    <w:lvl w:ilvl="0">
      <w:start w:val="2"/>
      <w:numFmt w:val="upperLetter"/>
      <w:lvlText w:val="%1."/>
      <w:lvlJc w:val="left"/>
      <w:pPr>
        <w:ind w:left="360" w:hanging="360"/>
      </w:pPr>
      <w:rPr>
        <w:rFonts w:cs="Times New Roman" w:hint="default"/>
      </w:rPr>
    </w:lvl>
    <w:lvl w:ilvl="1">
      <w:start w:val="1"/>
      <w:numFmt w:val="decimal"/>
      <w:lvlText w:val="%2."/>
      <w:lvlJc w:val="left"/>
      <w:pPr>
        <w:ind w:left="720" w:hanging="720"/>
      </w:pPr>
      <w:rPr>
        <w:rFonts w:cs="Times New Roman" w:hint="default"/>
      </w:rPr>
    </w:lvl>
    <w:lvl w:ilvl="2">
      <w:start w:val="1"/>
      <w:numFmt w:val="decimal"/>
      <w:lvlText w:val="%2.%3."/>
      <w:lvlJc w:val="left"/>
      <w:pPr>
        <w:ind w:left="720" w:hanging="720"/>
      </w:pPr>
      <w:rPr>
        <w:rFonts w:cs="Times New Roman" w:hint="default"/>
      </w:rPr>
    </w:lvl>
    <w:lvl w:ilvl="3">
      <w:start w:val="1"/>
      <w:numFmt w:val="decimal"/>
      <w:lvlText w:val="%2.%3.%4."/>
      <w:lvlJc w:val="left"/>
      <w:pPr>
        <w:ind w:left="720" w:hanging="72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56CF1007"/>
    <w:multiLevelType w:val="hybridMultilevel"/>
    <w:tmpl w:val="2AB4A48E"/>
    <w:lvl w:ilvl="0" w:tplc="E53E2FB8">
      <w:start w:val="1"/>
      <w:numFmt w:val="bullet"/>
      <w:pStyle w:val="BodyTextINDENTEDbulletDOT"/>
      <w:lvlText w:val=""/>
      <w:lvlJc w:val="left"/>
      <w:pPr>
        <w:ind w:left="1440" w:hanging="360"/>
      </w:pPr>
      <w:rPr>
        <w:rFonts w:ascii="Symbol" w:hAnsi="Symbol" w:hint="default"/>
      </w:rPr>
    </w:lvl>
    <w:lvl w:ilvl="1" w:tplc="04243702" w:tentative="1">
      <w:start w:val="1"/>
      <w:numFmt w:val="bullet"/>
      <w:lvlText w:val="o"/>
      <w:lvlJc w:val="left"/>
      <w:pPr>
        <w:ind w:left="2160" w:hanging="360"/>
      </w:pPr>
      <w:rPr>
        <w:rFonts w:ascii="Courier New" w:hAnsi="Courier New" w:hint="default"/>
      </w:rPr>
    </w:lvl>
    <w:lvl w:ilvl="2" w:tplc="C8502322" w:tentative="1">
      <w:start w:val="1"/>
      <w:numFmt w:val="bullet"/>
      <w:lvlText w:val=""/>
      <w:lvlJc w:val="left"/>
      <w:pPr>
        <w:ind w:left="2880" w:hanging="360"/>
      </w:pPr>
      <w:rPr>
        <w:rFonts w:ascii="Wingdings" w:hAnsi="Wingdings" w:hint="default"/>
      </w:rPr>
    </w:lvl>
    <w:lvl w:ilvl="3" w:tplc="3AB82B2A" w:tentative="1">
      <w:start w:val="1"/>
      <w:numFmt w:val="bullet"/>
      <w:lvlText w:val=""/>
      <w:lvlJc w:val="left"/>
      <w:pPr>
        <w:ind w:left="3600" w:hanging="360"/>
      </w:pPr>
      <w:rPr>
        <w:rFonts w:ascii="Symbol" w:hAnsi="Symbol" w:hint="default"/>
      </w:rPr>
    </w:lvl>
    <w:lvl w:ilvl="4" w:tplc="7486DDFA" w:tentative="1">
      <w:start w:val="1"/>
      <w:numFmt w:val="bullet"/>
      <w:lvlText w:val="o"/>
      <w:lvlJc w:val="left"/>
      <w:pPr>
        <w:ind w:left="4320" w:hanging="360"/>
      </w:pPr>
      <w:rPr>
        <w:rFonts w:ascii="Courier New" w:hAnsi="Courier New" w:hint="default"/>
      </w:rPr>
    </w:lvl>
    <w:lvl w:ilvl="5" w:tplc="82FC9B12" w:tentative="1">
      <w:start w:val="1"/>
      <w:numFmt w:val="bullet"/>
      <w:lvlText w:val=""/>
      <w:lvlJc w:val="left"/>
      <w:pPr>
        <w:ind w:left="5040" w:hanging="360"/>
      </w:pPr>
      <w:rPr>
        <w:rFonts w:ascii="Wingdings" w:hAnsi="Wingdings" w:hint="default"/>
      </w:rPr>
    </w:lvl>
    <w:lvl w:ilvl="6" w:tplc="9E78EA0E" w:tentative="1">
      <w:start w:val="1"/>
      <w:numFmt w:val="bullet"/>
      <w:lvlText w:val=""/>
      <w:lvlJc w:val="left"/>
      <w:pPr>
        <w:ind w:left="5760" w:hanging="360"/>
      </w:pPr>
      <w:rPr>
        <w:rFonts w:ascii="Symbol" w:hAnsi="Symbol" w:hint="default"/>
      </w:rPr>
    </w:lvl>
    <w:lvl w:ilvl="7" w:tplc="B794348C" w:tentative="1">
      <w:start w:val="1"/>
      <w:numFmt w:val="bullet"/>
      <w:lvlText w:val="o"/>
      <w:lvlJc w:val="left"/>
      <w:pPr>
        <w:ind w:left="6480" w:hanging="360"/>
      </w:pPr>
      <w:rPr>
        <w:rFonts w:ascii="Courier New" w:hAnsi="Courier New" w:hint="default"/>
      </w:rPr>
    </w:lvl>
    <w:lvl w:ilvl="8" w:tplc="480A0208" w:tentative="1">
      <w:start w:val="1"/>
      <w:numFmt w:val="bullet"/>
      <w:lvlText w:val=""/>
      <w:lvlJc w:val="left"/>
      <w:pPr>
        <w:ind w:left="7200" w:hanging="360"/>
      </w:pPr>
      <w:rPr>
        <w:rFonts w:ascii="Wingdings" w:hAnsi="Wingdings" w:hint="default"/>
      </w:rPr>
    </w:lvl>
  </w:abstractNum>
  <w:abstractNum w:abstractNumId="20" w15:restartNumberingAfterBreak="0">
    <w:nsid w:val="5CD9296B"/>
    <w:multiLevelType w:val="multilevel"/>
    <w:tmpl w:val="6E8ECA52"/>
    <w:lvl w:ilvl="0">
      <w:start w:val="1"/>
      <w:numFmt w:val="upperLetter"/>
      <w:lvlText w:val="%1."/>
      <w:lvlJc w:val="left"/>
      <w:pPr>
        <w:ind w:left="1008" w:hanging="1008"/>
      </w:pPr>
      <w:rPr>
        <w:rFonts w:ascii="Arial" w:hAnsi="Arial" w:cs="Times New Roman" w:hint="default"/>
        <w:b/>
        <w:i w:val="0"/>
        <w:color w:val="0095BA"/>
        <w:sz w:val="22"/>
      </w:rPr>
    </w:lvl>
    <w:lvl w:ilvl="1">
      <w:start w:val="1"/>
      <w:numFmt w:val="decimal"/>
      <w:lvlText w:val="%1.%2."/>
      <w:lvlJc w:val="left"/>
      <w:pPr>
        <w:ind w:left="1008" w:hanging="1008"/>
      </w:pPr>
      <w:rPr>
        <w:rFonts w:ascii="Arial" w:hAnsi="Arial" w:cs="Times New Roman" w:hint="default"/>
        <w:b/>
        <w:i w:val="0"/>
        <w:color w:val="0095BA"/>
        <w:sz w:val="22"/>
      </w:rPr>
    </w:lvl>
    <w:lvl w:ilvl="2">
      <w:start w:val="1"/>
      <w:numFmt w:val="decimal"/>
      <w:lvlText w:val="%3."/>
      <w:lvlJc w:val="left"/>
      <w:pPr>
        <w:ind w:left="864" w:hanging="864"/>
      </w:pPr>
      <w:rPr>
        <w:rFonts w:ascii="Arial" w:hAnsi="Arial" w:cs="Times New Roman" w:hint="default"/>
        <w:b w:val="0"/>
        <w:i w:val="0"/>
        <w:color w:val="0095BA"/>
        <w:sz w:val="22"/>
      </w:rPr>
    </w:lvl>
    <w:lvl w:ilvl="3">
      <w:start w:val="1"/>
      <w:numFmt w:val="decimal"/>
      <w:lvlText w:val="%3.%4."/>
      <w:lvlJc w:val="left"/>
      <w:pPr>
        <w:ind w:left="720" w:hanging="720"/>
      </w:pPr>
      <w:rPr>
        <w:rFonts w:cs="Times New Roman" w:hint="default"/>
      </w:rPr>
    </w:lvl>
    <w:lvl w:ilvl="4">
      <w:start w:val="1"/>
      <w:numFmt w:val="decimal"/>
      <w:lvlText w:val="%3.%4.%5."/>
      <w:lvlJc w:val="left"/>
      <w:pPr>
        <w:ind w:left="720" w:hanging="72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64BF4459"/>
    <w:multiLevelType w:val="hybridMultilevel"/>
    <w:tmpl w:val="78AAA748"/>
    <w:lvl w:ilvl="0" w:tplc="6D5CDC44">
      <w:start w:val="1"/>
      <w:numFmt w:val="decimal"/>
      <w:lvlText w:val="%1."/>
      <w:lvlJc w:val="left"/>
      <w:pPr>
        <w:ind w:left="1728" w:hanging="360"/>
      </w:pPr>
      <w:rPr>
        <w:rFonts w:cs="Times New Roman"/>
      </w:rPr>
    </w:lvl>
    <w:lvl w:ilvl="1" w:tplc="AA226076" w:tentative="1">
      <w:start w:val="1"/>
      <w:numFmt w:val="lowerLetter"/>
      <w:lvlText w:val="%2."/>
      <w:lvlJc w:val="left"/>
      <w:pPr>
        <w:ind w:left="1944" w:hanging="360"/>
      </w:pPr>
      <w:rPr>
        <w:rFonts w:cs="Times New Roman"/>
      </w:rPr>
    </w:lvl>
    <w:lvl w:ilvl="2" w:tplc="FF7E249C" w:tentative="1">
      <w:start w:val="1"/>
      <w:numFmt w:val="lowerRoman"/>
      <w:lvlText w:val="%3."/>
      <w:lvlJc w:val="right"/>
      <w:pPr>
        <w:ind w:left="2664" w:hanging="180"/>
      </w:pPr>
      <w:rPr>
        <w:rFonts w:cs="Times New Roman"/>
      </w:rPr>
    </w:lvl>
    <w:lvl w:ilvl="3" w:tplc="CBA288EC" w:tentative="1">
      <w:start w:val="1"/>
      <w:numFmt w:val="decimal"/>
      <w:lvlText w:val="%4."/>
      <w:lvlJc w:val="left"/>
      <w:pPr>
        <w:ind w:left="3384" w:hanging="360"/>
      </w:pPr>
      <w:rPr>
        <w:rFonts w:cs="Times New Roman"/>
      </w:rPr>
    </w:lvl>
    <w:lvl w:ilvl="4" w:tplc="297CF968" w:tentative="1">
      <w:start w:val="1"/>
      <w:numFmt w:val="lowerLetter"/>
      <w:lvlText w:val="%5."/>
      <w:lvlJc w:val="left"/>
      <w:pPr>
        <w:ind w:left="4104" w:hanging="360"/>
      </w:pPr>
      <w:rPr>
        <w:rFonts w:cs="Times New Roman"/>
      </w:rPr>
    </w:lvl>
    <w:lvl w:ilvl="5" w:tplc="D8549E98" w:tentative="1">
      <w:start w:val="1"/>
      <w:numFmt w:val="lowerRoman"/>
      <w:lvlText w:val="%6."/>
      <w:lvlJc w:val="right"/>
      <w:pPr>
        <w:ind w:left="4824" w:hanging="180"/>
      </w:pPr>
      <w:rPr>
        <w:rFonts w:cs="Times New Roman"/>
      </w:rPr>
    </w:lvl>
    <w:lvl w:ilvl="6" w:tplc="A9E2C4F8" w:tentative="1">
      <w:start w:val="1"/>
      <w:numFmt w:val="decimal"/>
      <w:lvlText w:val="%7."/>
      <w:lvlJc w:val="left"/>
      <w:pPr>
        <w:ind w:left="5544" w:hanging="360"/>
      </w:pPr>
      <w:rPr>
        <w:rFonts w:cs="Times New Roman"/>
      </w:rPr>
    </w:lvl>
    <w:lvl w:ilvl="7" w:tplc="04DE2856" w:tentative="1">
      <w:start w:val="1"/>
      <w:numFmt w:val="lowerLetter"/>
      <w:lvlText w:val="%8."/>
      <w:lvlJc w:val="left"/>
      <w:pPr>
        <w:ind w:left="6264" w:hanging="360"/>
      </w:pPr>
      <w:rPr>
        <w:rFonts w:cs="Times New Roman"/>
      </w:rPr>
    </w:lvl>
    <w:lvl w:ilvl="8" w:tplc="C8B0B446" w:tentative="1">
      <w:start w:val="1"/>
      <w:numFmt w:val="lowerRoman"/>
      <w:lvlText w:val="%9."/>
      <w:lvlJc w:val="right"/>
      <w:pPr>
        <w:ind w:left="6984" w:hanging="180"/>
      </w:pPr>
      <w:rPr>
        <w:rFonts w:cs="Times New Roman"/>
      </w:rPr>
    </w:lvl>
  </w:abstractNum>
  <w:abstractNum w:abstractNumId="22" w15:restartNumberingAfterBreak="0">
    <w:nsid w:val="64C946AD"/>
    <w:multiLevelType w:val="multilevel"/>
    <w:tmpl w:val="ADB47BA6"/>
    <w:lvl w:ilvl="0">
      <w:start w:val="1"/>
      <w:numFmt w:val="upperLetter"/>
      <w:lvlText w:val="%1."/>
      <w:lvlJc w:val="left"/>
      <w:pPr>
        <w:ind w:left="1008" w:hanging="1008"/>
      </w:pPr>
      <w:rPr>
        <w:rFonts w:ascii="Arial" w:hAnsi="Arial" w:cs="Times New Roman" w:hint="default"/>
        <w:b/>
        <w:i w:val="0"/>
        <w:color w:val="0095BA"/>
        <w:sz w:val="22"/>
      </w:rPr>
    </w:lvl>
    <w:lvl w:ilvl="1">
      <w:start w:val="1"/>
      <w:numFmt w:val="decimal"/>
      <w:lvlText w:val="%1.%2."/>
      <w:lvlJc w:val="left"/>
      <w:pPr>
        <w:ind w:left="1008" w:hanging="1008"/>
      </w:pPr>
      <w:rPr>
        <w:rFonts w:ascii="Arial" w:hAnsi="Arial" w:cs="Times New Roman" w:hint="default"/>
        <w:b/>
        <w:i w:val="0"/>
        <w:color w:val="0095BA"/>
        <w:sz w:val="22"/>
      </w:rPr>
    </w:lvl>
    <w:lvl w:ilvl="2">
      <w:start w:val="1"/>
      <w:numFmt w:val="decimal"/>
      <w:lvlText w:val="%3."/>
      <w:lvlJc w:val="left"/>
      <w:pPr>
        <w:ind w:left="864" w:hanging="864"/>
      </w:pPr>
      <w:rPr>
        <w:rFonts w:ascii="Arial" w:hAnsi="Arial" w:cs="Times New Roman" w:hint="default"/>
        <w:b w:val="0"/>
        <w:i w:val="0"/>
        <w:color w:val="0095BA"/>
        <w:sz w:val="22"/>
      </w:rPr>
    </w:lvl>
    <w:lvl w:ilvl="3">
      <w:start w:val="1"/>
      <w:numFmt w:val="decimal"/>
      <w:lvlText w:val="%3.%4."/>
      <w:lvlJc w:val="left"/>
      <w:rPr>
        <w:rFonts w:cs="Times New Roman" w:hint="default"/>
      </w:rPr>
    </w:lvl>
    <w:lvl w:ilvl="4">
      <w:start w:val="1"/>
      <w:numFmt w:val="decimal"/>
      <w:lvlText w:val="%3.%4.%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15:restartNumberingAfterBreak="0">
    <w:nsid w:val="66D84731"/>
    <w:multiLevelType w:val="multilevel"/>
    <w:tmpl w:val="ED0C7F66"/>
    <w:lvl w:ilvl="0">
      <w:start w:val="1"/>
      <w:numFmt w:val="upperLetter"/>
      <w:lvlText w:val="%1."/>
      <w:lvlJc w:val="left"/>
      <w:pPr>
        <w:ind w:left="1008" w:hanging="1008"/>
      </w:pPr>
      <w:rPr>
        <w:rFonts w:ascii="Arial" w:hAnsi="Arial" w:cs="Times New Roman" w:hint="default"/>
        <w:b/>
        <w:i w:val="0"/>
        <w:color w:val="0095BA"/>
        <w:sz w:val="22"/>
      </w:rPr>
    </w:lvl>
    <w:lvl w:ilvl="1">
      <w:start w:val="1"/>
      <w:numFmt w:val="decimal"/>
      <w:lvlText w:val="%1.%2."/>
      <w:lvlJc w:val="left"/>
      <w:pPr>
        <w:ind w:left="1008" w:hanging="1008"/>
      </w:pPr>
      <w:rPr>
        <w:rFonts w:ascii="Arial" w:hAnsi="Arial" w:cs="Times New Roman" w:hint="default"/>
        <w:b/>
        <w:i w:val="0"/>
        <w:color w:val="0095BA"/>
        <w:sz w:val="22"/>
      </w:rPr>
    </w:lvl>
    <w:lvl w:ilvl="2">
      <w:start w:val="1"/>
      <w:numFmt w:val="decimal"/>
      <w:lvlText w:val="%3."/>
      <w:lvlJc w:val="left"/>
      <w:pPr>
        <w:ind w:left="864" w:hanging="864"/>
      </w:pPr>
      <w:rPr>
        <w:rFonts w:ascii="Arial" w:hAnsi="Arial" w:cs="Times New Roman" w:hint="default"/>
        <w:b w:val="0"/>
        <w:i w:val="0"/>
        <w:color w:val="0095BA"/>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15:restartNumberingAfterBreak="0">
    <w:nsid w:val="67AF02B5"/>
    <w:multiLevelType w:val="hybridMultilevel"/>
    <w:tmpl w:val="10F28A18"/>
    <w:lvl w:ilvl="0" w:tplc="177A2B32">
      <w:start w:val="1"/>
      <w:numFmt w:val="decimal"/>
      <w:lvlText w:val="%1."/>
      <w:lvlJc w:val="left"/>
      <w:pPr>
        <w:ind w:left="826" w:hanging="708"/>
      </w:pPr>
      <w:rPr>
        <w:rFonts w:ascii="Arial" w:eastAsia="Times New Roman" w:hAnsi="Arial" w:cs="Times New Roman" w:hint="default"/>
        <w:color w:val="0095BA"/>
        <w:spacing w:val="-1"/>
        <w:w w:val="100"/>
        <w:sz w:val="22"/>
        <w:szCs w:val="22"/>
      </w:rPr>
    </w:lvl>
    <w:lvl w:ilvl="1" w:tplc="94002D02">
      <w:start w:val="1"/>
      <w:numFmt w:val="bullet"/>
      <w:lvlText w:val="•"/>
      <w:lvlJc w:val="left"/>
      <w:pPr>
        <w:ind w:left="1724" w:hanging="708"/>
      </w:pPr>
      <w:rPr>
        <w:rFonts w:hint="default"/>
      </w:rPr>
    </w:lvl>
    <w:lvl w:ilvl="2" w:tplc="2832672E">
      <w:start w:val="1"/>
      <w:numFmt w:val="bullet"/>
      <w:lvlText w:val="•"/>
      <w:lvlJc w:val="left"/>
      <w:pPr>
        <w:ind w:left="2629" w:hanging="708"/>
      </w:pPr>
      <w:rPr>
        <w:rFonts w:hint="default"/>
      </w:rPr>
    </w:lvl>
    <w:lvl w:ilvl="3" w:tplc="CC404080">
      <w:start w:val="1"/>
      <w:numFmt w:val="bullet"/>
      <w:lvlText w:val="•"/>
      <w:lvlJc w:val="left"/>
      <w:pPr>
        <w:ind w:left="3533" w:hanging="708"/>
      </w:pPr>
      <w:rPr>
        <w:rFonts w:hint="default"/>
      </w:rPr>
    </w:lvl>
    <w:lvl w:ilvl="4" w:tplc="DA92C954">
      <w:start w:val="1"/>
      <w:numFmt w:val="bullet"/>
      <w:lvlText w:val="•"/>
      <w:lvlJc w:val="left"/>
      <w:pPr>
        <w:ind w:left="4438" w:hanging="708"/>
      </w:pPr>
      <w:rPr>
        <w:rFonts w:hint="default"/>
      </w:rPr>
    </w:lvl>
    <w:lvl w:ilvl="5" w:tplc="18DAB668">
      <w:start w:val="1"/>
      <w:numFmt w:val="bullet"/>
      <w:lvlText w:val="•"/>
      <w:lvlJc w:val="left"/>
      <w:pPr>
        <w:ind w:left="5343" w:hanging="708"/>
      </w:pPr>
      <w:rPr>
        <w:rFonts w:hint="default"/>
      </w:rPr>
    </w:lvl>
    <w:lvl w:ilvl="6" w:tplc="501E0878">
      <w:start w:val="1"/>
      <w:numFmt w:val="bullet"/>
      <w:lvlText w:val="•"/>
      <w:lvlJc w:val="left"/>
      <w:pPr>
        <w:ind w:left="6247" w:hanging="708"/>
      </w:pPr>
      <w:rPr>
        <w:rFonts w:hint="default"/>
      </w:rPr>
    </w:lvl>
    <w:lvl w:ilvl="7" w:tplc="3DC87C9E">
      <w:start w:val="1"/>
      <w:numFmt w:val="bullet"/>
      <w:lvlText w:val="•"/>
      <w:lvlJc w:val="left"/>
      <w:pPr>
        <w:ind w:left="7152" w:hanging="708"/>
      </w:pPr>
      <w:rPr>
        <w:rFonts w:hint="default"/>
      </w:rPr>
    </w:lvl>
    <w:lvl w:ilvl="8" w:tplc="35685368">
      <w:start w:val="1"/>
      <w:numFmt w:val="bullet"/>
      <w:lvlText w:val="•"/>
      <w:lvlJc w:val="left"/>
      <w:pPr>
        <w:ind w:left="8057" w:hanging="708"/>
      </w:pPr>
      <w:rPr>
        <w:rFonts w:hint="default"/>
      </w:rPr>
    </w:lvl>
  </w:abstractNum>
  <w:abstractNum w:abstractNumId="25" w15:restartNumberingAfterBreak="0">
    <w:nsid w:val="6A3F325F"/>
    <w:multiLevelType w:val="hybridMultilevel"/>
    <w:tmpl w:val="664AC648"/>
    <w:lvl w:ilvl="0" w:tplc="116E2394">
      <w:start w:val="1"/>
      <w:numFmt w:val="decimal"/>
      <w:lvlText w:val="%1."/>
      <w:lvlJc w:val="left"/>
      <w:pPr>
        <w:ind w:left="1224" w:hanging="360"/>
      </w:pPr>
      <w:rPr>
        <w:rFonts w:cs="Times New Roman"/>
      </w:rPr>
    </w:lvl>
    <w:lvl w:ilvl="1" w:tplc="6FFCA4E4" w:tentative="1">
      <w:start w:val="1"/>
      <w:numFmt w:val="lowerLetter"/>
      <w:lvlText w:val="%2."/>
      <w:lvlJc w:val="left"/>
      <w:pPr>
        <w:ind w:left="1944" w:hanging="360"/>
      </w:pPr>
      <w:rPr>
        <w:rFonts w:cs="Times New Roman"/>
      </w:rPr>
    </w:lvl>
    <w:lvl w:ilvl="2" w:tplc="4570491E" w:tentative="1">
      <w:start w:val="1"/>
      <w:numFmt w:val="lowerRoman"/>
      <w:lvlText w:val="%3."/>
      <w:lvlJc w:val="right"/>
      <w:pPr>
        <w:ind w:left="2664" w:hanging="180"/>
      </w:pPr>
      <w:rPr>
        <w:rFonts w:cs="Times New Roman"/>
      </w:rPr>
    </w:lvl>
    <w:lvl w:ilvl="3" w:tplc="78A2562E" w:tentative="1">
      <w:start w:val="1"/>
      <w:numFmt w:val="decimal"/>
      <w:lvlText w:val="%4."/>
      <w:lvlJc w:val="left"/>
      <w:pPr>
        <w:ind w:left="3384" w:hanging="360"/>
      </w:pPr>
      <w:rPr>
        <w:rFonts w:cs="Times New Roman"/>
      </w:rPr>
    </w:lvl>
    <w:lvl w:ilvl="4" w:tplc="7C90344A" w:tentative="1">
      <w:start w:val="1"/>
      <w:numFmt w:val="lowerLetter"/>
      <w:lvlText w:val="%5."/>
      <w:lvlJc w:val="left"/>
      <w:pPr>
        <w:ind w:left="4104" w:hanging="360"/>
      </w:pPr>
      <w:rPr>
        <w:rFonts w:cs="Times New Roman"/>
      </w:rPr>
    </w:lvl>
    <w:lvl w:ilvl="5" w:tplc="6854F8F6" w:tentative="1">
      <w:start w:val="1"/>
      <w:numFmt w:val="lowerRoman"/>
      <w:lvlText w:val="%6."/>
      <w:lvlJc w:val="right"/>
      <w:pPr>
        <w:ind w:left="4824" w:hanging="180"/>
      </w:pPr>
      <w:rPr>
        <w:rFonts w:cs="Times New Roman"/>
      </w:rPr>
    </w:lvl>
    <w:lvl w:ilvl="6" w:tplc="A0D0F7BE" w:tentative="1">
      <w:start w:val="1"/>
      <w:numFmt w:val="decimal"/>
      <w:lvlText w:val="%7."/>
      <w:lvlJc w:val="left"/>
      <w:pPr>
        <w:ind w:left="5544" w:hanging="360"/>
      </w:pPr>
      <w:rPr>
        <w:rFonts w:cs="Times New Roman"/>
      </w:rPr>
    </w:lvl>
    <w:lvl w:ilvl="7" w:tplc="D422C832" w:tentative="1">
      <w:start w:val="1"/>
      <w:numFmt w:val="lowerLetter"/>
      <w:lvlText w:val="%8."/>
      <w:lvlJc w:val="left"/>
      <w:pPr>
        <w:ind w:left="6264" w:hanging="360"/>
      </w:pPr>
      <w:rPr>
        <w:rFonts w:cs="Times New Roman"/>
      </w:rPr>
    </w:lvl>
    <w:lvl w:ilvl="8" w:tplc="D3E203D2" w:tentative="1">
      <w:start w:val="1"/>
      <w:numFmt w:val="lowerRoman"/>
      <w:lvlText w:val="%9."/>
      <w:lvlJc w:val="right"/>
      <w:pPr>
        <w:ind w:left="6984" w:hanging="180"/>
      </w:pPr>
      <w:rPr>
        <w:rFonts w:cs="Times New Roman"/>
      </w:rPr>
    </w:lvl>
  </w:abstractNum>
  <w:abstractNum w:abstractNumId="26" w15:restartNumberingAfterBreak="0">
    <w:nsid w:val="6AF62EE2"/>
    <w:multiLevelType w:val="multilevel"/>
    <w:tmpl w:val="CC961E42"/>
    <w:lvl w:ilvl="0">
      <w:start w:val="1"/>
      <w:numFmt w:val="upperLetter"/>
      <w:lvlText w:val="%1."/>
      <w:lvlJc w:val="left"/>
      <w:pPr>
        <w:ind w:left="576" w:hanging="576"/>
      </w:pPr>
      <w:rPr>
        <w:rFonts w:ascii="Arial" w:hAnsi="Arial" w:cs="Times New Roman" w:hint="default"/>
        <w:b/>
        <w:i w:val="0"/>
        <w:color w:val="0095BA"/>
        <w:sz w:val="22"/>
      </w:rPr>
    </w:lvl>
    <w:lvl w:ilvl="1">
      <w:start w:val="1"/>
      <w:numFmt w:val="decimal"/>
      <w:lvlText w:val="%1.%2."/>
      <w:lvlJc w:val="left"/>
      <w:pPr>
        <w:ind w:left="504" w:hanging="504"/>
      </w:pPr>
      <w:rPr>
        <w:rFonts w:ascii="Arial" w:hAnsi="Arial" w:cs="Times New Roman" w:hint="default"/>
        <w:b/>
        <w:i w:val="0"/>
        <w:color w:val="0095BA"/>
        <w:sz w:val="22"/>
      </w:rPr>
    </w:lvl>
    <w:lvl w:ilvl="2">
      <w:start w:val="1"/>
      <w:numFmt w:val="decimal"/>
      <w:lvlText w:val="%3."/>
      <w:lvlJc w:val="left"/>
      <w:pPr>
        <w:ind w:left="1440" w:hanging="1440"/>
      </w:pPr>
      <w:rPr>
        <w:rFonts w:ascii="Arial" w:hAnsi="Arial" w:cs="Times New Roman" w:hint="default"/>
        <w:b w:val="0"/>
        <w:i w:val="0"/>
        <w:color w:val="0095BA"/>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15:restartNumberingAfterBreak="0">
    <w:nsid w:val="6E1E541F"/>
    <w:multiLevelType w:val="hybridMultilevel"/>
    <w:tmpl w:val="D2EADD96"/>
    <w:lvl w:ilvl="0" w:tplc="1D7ECC78">
      <w:start w:val="1"/>
      <w:numFmt w:val="decimal"/>
      <w:lvlText w:val="%1."/>
      <w:lvlJc w:val="left"/>
      <w:pPr>
        <w:ind w:left="2232" w:hanging="360"/>
      </w:pPr>
      <w:rPr>
        <w:rFonts w:cs="Times New Roman"/>
      </w:rPr>
    </w:lvl>
    <w:lvl w:ilvl="1" w:tplc="BFF00C1C" w:tentative="1">
      <w:start w:val="1"/>
      <w:numFmt w:val="lowerLetter"/>
      <w:lvlText w:val="%2."/>
      <w:lvlJc w:val="left"/>
      <w:pPr>
        <w:ind w:left="1944" w:hanging="360"/>
      </w:pPr>
      <w:rPr>
        <w:rFonts w:cs="Times New Roman"/>
      </w:rPr>
    </w:lvl>
    <w:lvl w:ilvl="2" w:tplc="DEF60CEA" w:tentative="1">
      <w:start w:val="1"/>
      <w:numFmt w:val="lowerRoman"/>
      <w:lvlText w:val="%3."/>
      <w:lvlJc w:val="right"/>
      <w:pPr>
        <w:ind w:left="2664" w:hanging="180"/>
      </w:pPr>
      <w:rPr>
        <w:rFonts w:cs="Times New Roman"/>
      </w:rPr>
    </w:lvl>
    <w:lvl w:ilvl="3" w:tplc="B5307364" w:tentative="1">
      <w:start w:val="1"/>
      <w:numFmt w:val="decimal"/>
      <w:lvlText w:val="%4."/>
      <w:lvlJc w:val="left"/>
      <w:pPr>
        <w:ind w:left="3384" w:hanging="360"/>
      </w:pPr>
      <w:rPr>
        <w:rFonts w:cs="Times New Roman"/>
      </w:rPr>
    </w:lvl>
    <w:lvl w:ilvl="4" w:tplc="444A3DCC" w:tentative="1">
      <w:start w:val="1"/>
      <w:numFmt w:val="lowerLetter"/>
      <w:lvlText w:val="%5."/>
      <w:lvlJc w:val="left"/>
      <w:pPr>
        <w:ind w:left="4104" w:hanging="360"/>
      </w:pPr>
      <w:rPr>
        <w:rFonts w:cs="Times New Roman"/>
      </w:rPr>
    </w:lvl>
    <w:lvl w:ilvl="5" w:tplc="1828369A" w:tentative="1">
      <w:start w:val="1"/>
      <w:numFmt w:val="lowerRoman"/>
      <w:lvlText w:val="%6."/>
      <w:lvlJc w:val="right"/>
      <w:pPr>
        <w:ind w:left="4824" w:hanging="180"/>
      </w:pPr>
      <w:rPr>
        <w:rFonts w:cs="Times New Roman"/>
      </w:rPr>
    </w:lvl>
    <w:lvl w:ilvl="6" w:tplc="03D67CB0" w:tentative="1">
      <w:start w:val="1"/>
      <w:numFmt w:val="decimal"/>
      <w:lvlText w:val="%7."/>
      <w:lvlJc w:val="left"/>
      <w:pPr>
        <w:ind w:left="5544" w:hanging="360"/>
      </w:pPr>
      <w:rPr>
        <w:rFonts w:cs="Times New Roman"/>
      </w:rPr>
    </w:lvl>
    <w:lvl w:ilvl="7" w:tplc="E1680FEC" w:tentative="1">
      <w:start w:val="1"/>
      <w:numFmt w:val="lowerLetter"/>
      <w:lvlText w:val="%8."/>
      <w:lvlJc w:val="left"/>
      <w:pPr>
        <w:ind w:left="6264" w:hanging="360"/>
      </w:pPr>
      <w:rPr>
        <w:rFonts w:cs="Times New Roman"/>
      </w:rPr>
    </w:lvl>
    <w:lvl w:ilvl="8" w:tplc="0FCEC7C8" w:tentative="1">
      <w:start w:val="1"/>
      <w:numFmt w:val="lowerRoman"/>
      <w:lvlText w:val="%9."/>
      <w:lvlJc w:val="right"/>
      <w:pPr>
        <w:ind w:left="6984" w:hanging="180"/>
      </w:pPr>
      <w:rPr>
        <w:rFonts w:cs="Times New Roman"/>
      </w:rPr>
    </w:lvl>
  </w:abstractNum>
  <w:abstractNum w:abstractNumId="28" w15:restartNumberingAfterBreak="0">
    <w:nsid w:val="734165BD"/>
    <w:multiLevelType w:val="multilevel"/>
    <w:tmpl w:val="54BE8964"/>
    <w:lvl w:ilvl="0">
      <w:start w:val="1"/>
      <w:numFmt w:val="upperLetter"/>
      <w:lvlText w:val="%1"/>
      <w:lvlJc w:val="left"/>
      <w:pPr>
        <w:ind w:left="584" w:hanging="466"/>
      </w:pPr>
      <w:rPr>
        <w:rFonts w:cs="Times New Roman" w:hint="default"/>
      </w:rPr>
    </w:lvl>
    <w:lvl w:ilvl="1">
      <w:start w:val="1"/>
      <w:numFmt w:val="decimal"/>
      <w:lvlText w:val="%1.%2."/>
      <w:lvlJc w:val="left"/>
      <w:pPr>
        <w:ind w:left="584" w:hanging="466"/>
      </w:pPr>
      <w:rPr>
        <w:rFonts w:ascii="Arial" w:eastAsia="Times New Roman" w:hAnsi="Arial" w:cs="Times New Roman" w:hint="default"/>
        <w:b/>
        <w:bCs/>
        <w:color w:val="0095BA"/>
        <w:spacing w:val="-6"/>
        <w:w w:val="100"/>
        <w:sz w:val="22"/>
        <w:szCs w:val="22"/>
      </w:rPr>
    </w:lvl>
    <w:lvl w:ilvl="2">
      <w:start w:val="1"/>
      <w:numFmt w:val="bullet"/>
      <w:lvlText w:val="•"/>
      <w:lvlJc w:val="left"/>
      <w:pPr>
        <w:ind w:left="2437" w:hanging="466"/>
      </w:pPr>
      <w:rPr>
        <w:rFonts w:hint="default"/>
      </w:rPr>
    </w:lvl>
    <w:lvl w:ilvl="3">
      <w:start w:val="1"/>
      <w:numFmt w:val="bullet"/>
      <w:lvlText w:val="•"/>
      <w:lvlJc w:val="left"/>
      <w:pPr>
        <w:ind w:left="3365" w:hanging="466"/>
      </w:pPr>
      <w:rPr>
        <w:rFonts w:hint="default"/>
      </w:rPr>
    </w:lvl>
    <w:lvl w:ilvl="4">
      <w:start w:val="1"/>
      <w:numFmt w:val="bullet"/>
      <w:lvlText w:val="•"/>
      <w:lvlJc w:val="left"/>
      <w:pPr>
        <w:ind w:left="4294" w:hanging="466"/>
      </w:pPr>
      <w:rPr>
        <w:rFonts w:hint="default"/>
      </w:rPr>
    </w:lvl>
    <w:lvl w:ilvl="5">
      <w:start w:val="1"/>
      <w:numFmt w:val="bullet"/>
      <w:lvlText w:val="•"/>
      <w:lvlJc w:val="left"/>
      <w:pPr>
        <w:ind w:left="5223" w:hanging="466"/>
      </w:pPr>
      <w:rPr>
        <w:rFonts w:hint="default"/>
      </w:rPr>
    </w:lvl>
    <w:lvl w:ilvl="6">
      <w:start w:val="1"/>
      <w:numFmt w:val="bullet"/>
      <w:lvlText w:val="•"/>
      <w:lvlJc w:val="left"/>
      <w:pPr>
        <w:ind w:left="6151" w:hanging="466"/>
      </w:pPr>
      <w:rPr>
        <w:rFonts w:hint="default"/>
      </w:rPr>
    </w:lvl>
    <w:lvl w:ilvl="7">
      <w:start w:val="1"/>
      <w:numFmt w:val="bullet"/>
      <w:lvlText w:val="•"/>
      <w:lvlJc w:val="left"/>
      <w:pPr>
        <w:ind w:left="7080" w:hanging="466"/>
      </w:pPr>
      <w:rPr>
        <w:rFonts w:hint="default"/>
      </w:rPr>
    </w:lvl>
    <w:lvl w:ilvl="8">
      <w:start w:val="1"/>
      <w:numFmt w:val="bullet"/>
      <w:lvlText w:val="•"/>
      <w:lvlJc w:val="left"/>
      <w:pPr>
        <w:ind w:left="8009" w:hanging="466"/>
      </w:pPr>
      <w:rPr>
        <w:rFonts w:hint="default"/>
      </w:rPr>
    </w:lvl>
  </w:abstractNum>
  <w:abstractNum w:abstractNumId="29" w15:restartNumberingAfterBreak="0">
    <w:nsid w:val="77AB39D9"/>
    <w:multiLevelType w:val="hybridMultilevel"/>
    <w:tmpl w:val="D7BE13C6"/>
    <w:lvl w:ilvl="0" w:tplc="27B6DD38">
      <w:start w:val="1"/>
      <w:numFmt w:val="decimal"/>
      <w:pStyle w:val="BodyTextCITATIONNUMBERING"/>
      <w:lvlText w:val="%1."/>
      <w:lvlJc w:val="left"/>
      <w:pPr>
        <w:ind w:left="1080" w:hanging="360"/>
      </w:pPr>
      <w:rPr>
        <w:rFonts w:cs="Times New Roman"/>
      </w:rPr>
    </w:lvl>
    <w:lvl w:ilvl="1" w:tplc="28B89BBA" w:tentative="1">
      <w:start w:val="1"/>
      <w:numFmt w:val="lowerLetter"/>
      <w:lvlText w:val="%2."/>
      <w:lvlJc w:val="left"/>
      <w:pPr>
        <w:ind w:left="1800" w:hanging="360"/>
      </w:pPr>
      <w:rPr>
        <w:rFonts w:cs="Times New Roman"/>
      </w:rPr>
    </w:lvl>
    <w:lvl w:ilvl="2" w:tplc="BD54B9FC" w:tentative="1">
      <w:start w:val="1"/>
      <w:numFmt w:val="lowerRoman"/>
      <w:lvlText w:val="%3."/>
      <w:lvlJc w:val="right"/>
      <w:pPr>
        <w:ind w:left="2520" w:hanging="180"/>
      </w:pPr>
      <w:rPr>
        <w:rFonts w:cs="Times New Roman"/>
      </w:rPr>
    </w:lvl>
    <w:lvl w:ilvl="3" w:tplc="A9C68CB0" w:tentative="1">
      <w:start w:val="1"/>
      <w:numFmt w:val="decimal"/>
      <w:lvlText w:val="%4."/>
      <w:lvlJc w:val="left"/>
      <w:pPr>
        <w:ind w:left="3240" w:hanging="360"/>
      </w:pPr>
      <w:rPr>
        <w:rFonts w:cs="Times New Roman"/>
      </w:rPr>
    </w:lvl>
    <w:lvl w:ilvl="4" w:tplc="D0C0FF88" w:tentative="1">
      <w:start w:val="1"/>
      <w:numFmt w:val="lowerLetter"/>
      <w:lvlText w:val="%5."/>
      <w:lvlJc w:val="left"/>
      <w:pPr>
        <w:ind w:left="3960" w:hanging="360"/>
      </w:pPr>
      <w:rPr>
        <w:rFonts w:cs="Times New Roman"/>
      </w:rPr>
    </w:lvl>
    <w:lvl w:ilvl="5" w:tplc="A5787A74" w:tentative="1">
      <w:start w:val="1"/>
      <w:numFmt w:val="lowerRoman"/>
      <w:lvlText w:val="%6."/>
      <w:lvlJc w:val="right"/>
      <w:pPr>
        <w:ind w:left="4680" w:hanging="180"/>
      </w:pPr>
      <w:rPr>
        <w:rFonts w:cs="Times New Roman"/>
      </w:rPr>
    </w:lvl>
    <w:lvl w:ilvl="6" w:tplc="568C9AC4" w:tentative="1">
      <w:start w:val="1"/>
      <w:numFmt w:val="decimal"/>
      <w:lvlText w:val="%7."/>
      <w:lvlJc w:val="left"/>
      <w:pPr>
        <w:ind w:left="5400" w:hanging="360"/>
      </w:pPr>
      <w:rPr>
        <w:rFonts w:cs="Times New Roman"/>
      </w:rPr>
    </w:lvl>
    <w:lvl w:ilvl="7" w:tplc="E9723D2E" w:tentative="1">
      <w:start w:val="1"/>
      <w:numFmt w:val="lowerLetter"/>
      <w:lvlText w:val="%8."/>
      <w:lvlJc w:val="left"/>
      <w:pPr>
        <w:ind w:left="6120" w:hanging="360"/>
      </w:pPr>
      <w:rPr>
        <w:rFonts w:cs="Times New Roman"/>
      </w:rPr>
    </w:lvl>
    <w:lvl w:ilvl="8" w:tplc="81F4F23A" w:tentative="1">
      <w:start w:val="1"/>
      <w:numFmt w:val="lowerRoman"/>
      <w:lvlText w:val="%9."/>
      <w:lvlJc w:val="right"/>
      <w:pPr>
        <w:ind w:left="6840" w:hanging="180"/>
      </w:pPr>
      <w:rPr>
        <w:rFonts w:cs="Times New Roman"/>
      </w:rPr>
    </w:lvl>
  </w:abstractNum>
  <w:abstractNum w:abstractNumId="30" w15:restartNumberingAfterBreak="0">
    <w:nsid w:val="7A2C3FF2"/>
    <w:multiLevelType w:val="hybridMultilevel"/>
    <w:tmpl w:val="0A56BF18"/>
    <w:lvl w:ilvl="0" w:tplc="85965796">
      <w:start w:val="1"/>
      <w:numFmt w:val="decimal"/>
      <w:lvlText w:val="%1)"/>
      <w:lvlJc w:val="left"/>
      <w:pPr>
        <w:ind w:left="720" w:hanging="360"/>
      </w:pPr>
      <w:rPr>
        <w:rFonts w:cs="Times New Roman" w:hint="default"/>
      </w:rPr>
    </w:lvl>
    <w:lvl w:ilvl="1" w:tplc="A420ECD6" w:tentative="1">
      <w:start w:val="1"/>
      <w:numFmt w:val="lowerLetter"/>
      <w:lvlText w:val="%2."/>
      <w:lvlJc w:val="left"/>
      <w:pPr>
        <w:ind w:left="1440" w:hanging="360"/>
      </w:pPr>
      <w:rPr>
        <w:rFonts w:cs="Times New Roman"/>
      </w:rPr>
    </w:lvl>
    <w:lvl w:ilvl="2" w:tplc="84486764" w:tentative="1">
      <w:start w:val="1"/>
      <w:numFmt w:val="lowerRoman"/>
      <w:lvlText w:val="%3."/>
      <w:lvlJc w:val="right"/>
      <w:pPr>
        <w:ind w:left="2160" w:hanging="180"/>
      </w:pPr>
      <w:rPr>
        <w:rFonts w:cs="Times New Roman"/>
      </w:rPr>
    </w:lvl>
    <w:lvl w:ilvl="3" w:tplc="BCE40614" w:tentative="1">
      <w:start w:val="1"/>
      <w:numFmt w:val="decimal"/>
      <w:lvlText w:val="%4."/>
      <w:lvlJc w:val="left"/>
      <w:pPr>
        <w:ind w:left="2880" w:hanging="360"/>
      </w:pPr>
      <w:rPr>
        <w:rFonts w:cs="Times New Roman"/>
      </w:rPr>
    </w:lvl>
    <w:lvl w:ilvl="4" w:tplc="A85AF2AC" w:tentative="1">
      <w:start w:val="1"/>
      <w:numFmt w:val="lowerLetter"/>
      <w:lvlText w:val="%5."/>
      <w:lvlJc w:val="left"/>
      <w:pPr>
        <w:ind w:left="3600" w:hanging="360"/>
      </w:pPr>
      <w:rPr>
        <w:rFonts w:cs="Times New Roman"/>
      </w:rPr>
    </w:lvl>
    <w:lvl w:ilvl="5" w:tplc="553AF9AA" w:tentative="1">
      <w:start w:val="1"/>
      <w:numFmt w:val="lowerRoman"/>
      <w:lvlText w:val="%6."/>
      <w:lvlJc w:val="right"/>
      <w:pPr>
        <w:ind w:left="4320" w:hanging="180"/>
      </w:pPr>
      <w:rPr>
        <w:rFonts w:cs="Times New Roman"/>
      </w:rPr>
    </w:lvl>
    <w:lvl w:ilvl="6" w:tplc="BAC2524A" w:tentative="1">
      <w:start w:val="1"/>
      <w:numFmt w:val="decimal"/>
      <w:lvlText w:val="%7."/>
      <w:lvlJc w:val="left"/>
      <w:pPr>
        <w:ind w:left="5040" w:hanging="360"/>
      </w:pPr>
      <w:rPr>
        <w:rFonts w:cs="Times New Roman"/>
      </w:rPr>
    </w:lvl>
    <w:lvl w:ilvl="7" w:tplc="33A0E0D2" w:tentative="1">
      <w:start w:val="1"/>
      <w:numFmt w:val="lowerLetter"/>
      <w:lvlText w:val="%8."/>
      <w:lvlJc w:val="left"/>
      <w:pPr>
        <w:ind w:left="5760" w:hanging="360"/>
      </w:pPr>
      <w:rPr>
        <w:rFonts w:cs="Times New Roman"/>
      </w:rPr>
    </w:lvl>
    <w:lvl w:ilvl="8" w:tplc="98BA9E5C" w:tentative="1">
      <w:start w:val="1"/>
      <w:numFmt w:val="lowerRoman"/>
      <w:lvlText w:val="%9."/>
      <w:lvlJc w:val="right"/>
      <w:pPr>
        <w:ind w:left="6480" w:hanging="180"/>
      </w:pPr>
      <w:rPr>
        <w:rFonts w:cs="Times New Roman"/>
      </w:rPr>
    </w:lvl>
  </w:abstractNum>
  <w:abstractNum w:abstractNumId="31" w15:restartNumberingAfterBreak="0">
    <w:nsid w:val="7B2E556B"/>
    <w:multiLevelType w:val="multilevel"/>
    <w:tmpl w:val="ED0C7F66"/>
    <w:lvl w:ilvl="0">
      <w:start w:val="1"/>
      <w:numFmt w:val="upperLetter"/>
      <w:lvlText w:val="%1."/>
      <w:lvlJc w:val="left"/>
      <w:pPr>
        <w:ind w:left="1008" w:hanging="1008"/>
      </w:pPr>
      <w:rPr>
        <w:rFonts w:ascii="Arial" w:hAnsi="Arial" w:cs="Times New Roman" w:hint="default"/>
        <w:b/>
        <w:i w:val="0"/>
        <w:color w:val="0095BA"/>
        <w:sz w:val="22"/>
      </w:rPr>
    </w:lvl>
    <w:lvl w:ilvl="1">
      <w:start w:val="1"/>
      <w:numFmt w:val="decimal"/>
      <w:lvlText w:val="%1.%2."/>
      <w:lvlJc w:val="left"/>
      <w:pPr>
        <w:ind w:left="1008" w:hanging="1008"/>
      </w:pPr>
      <w:rPr>
        <w:rFonts w:ascii="Arial" w:hAnsi="Arial" w:cs="Times New Roman" w:hint="default"/>
        <w:b/>
        <w:i w:val="0"/>
        <w:color w:val="0095BA"/>
        <w:sz w:val="22"/>
      </w:rPr>
    </w:lvl>
    <w:lvl w:ilvl="2">
      <w:start w:val="1"/>
      <w:numFmt w:val="decimal"/>
      <w:lvlText w:val="%3."/>
      <w:lvlJc w:val="left"/>
      <w:pPr>
        <w:ind w:left="864" w:hanging="864"/>
      </w:pPr>
      <w:rPr>
        <w:rFonts w:ascii="Arial" w:hAnsi="Arial" w:cs="Times New Roman" w:hint="default"/>
        <w:b w:val="0"/>
        <w:i w:val="0"/>
        <w:color w:val="0095BA"/>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8"/>
  </w:num>
  <w:num w:numId="2">
    <w:abstractNumId w:val="28"/>
  </w:num>
  <w:num w:numId="3">
    <w:abstractNumId w:val="5"/>
  </w:num>
  <w:num w:numId="4">
    <w:abstractNumId w:val="26"/>
  </w:num>
  <w:num w:numId="5">
    <w:abstractNumId w:val="25"/>
  </w:num>
  <w:num w:numId="6">
    <w:abstractNumId w:val="21"/>
  </w:num>
  <w:num w:numId="7">
    <w:abstractNumId w:val="7"/>
  </w:num>
  <w:num w:numId="8">
    <w:abstractNumId w:val="6"/>
  </w:num>
  <w:num w:numId="9">
    <w:abstractNumId w:val="27"/>
  </w:num>
  <w:num w:numId="10">
    <w:abstractNumId w:val="9"/>
  </w:num>
  <w:num w:numId="11">
    <w:abstractNumId w:val="3"/>
  </w:num>
  <w:num w:numId="12">
    <w:abstractNumId w:val="13"/>
  </w:num>
  <w:num w:numId="13">
    <w:abstractNumId w:val="30"/>
  </w:num>
  <w:num w:numId="14">
    <w:abstractNumId w:val="4"/>
  </w:num>
  <w:num w:numId="15">
    <w:abstractNumId w:val="31"/>
  </w:num>
  <w:num w:numId="16">
    <w:abstractNumId w:val="23"/>
  </w:num>
  <w:num w:numId="17">
    <w:abstractNumId w:val="2"/>
  </w:num>
  <w:num w:numId="18">
    <w:abstractNumId w:val="16"/>
  </w:num>
  <w:num w:numId="19">
    <w:abstractNumId w:val="12"/>
  </w:num>
  <w:num w:numId="20">
    <w:abstractNumId w:val="22"/>
  </w:num>
  <w:num w:numId="21">
    <w:abstractNumId w:val="5"/>
    <w:lvlOverride w:ilvl="0">
      <w:lvl w:ilvl="0">
        <w:start w:val="1"/>
        <w:numFmt w:val="upperLetter"/>
        <w:pStyle w:val="Heading1"/>
        <w:lvlText w:val="%1."/>
        <w:lvlJc w:val="left"/>
        <w:pPr>
          <w:ind w:left="504" w:hanging="504"/>
        </w:pPr>
        <w:rPr>
          <w:rFonts w:ascii="Arial" w:hAnsi="Arial" w:cs="Times New Roman" w:hint="default"/>
          <w:b/>
          <w:i w:val="0"/>
          <w:color w:val="0095BA"/>
          <w:sz w:val="22"/>
        </w:rPr>
      </w:lvl>
    </w:lvlOverride>
    <w:lvlOverride w:ilvl="1">
      <w:lvl w:ilvl="1">
        <w:start w:val="1"/>
        <w:numFmt w:val="decimal"/>
        <w:pStyle w:val="Heading2"/>
        <w:lvlText w:val="%1.%2."/>
        <w:lvlJc w:val="left"/>
        <w:pPr>
          <w:ind w:left="504" w:hanging="504"/>
        </w:pPr>
        <w:rPr>
          <w:rFonts w:ascii="Arial" w:hAnsi="Arial" w:cs="Times New Roman" w:hint="default"/>
          <w:b/>
          <w:i w:val="0"/>
          <w:color w:val="0095BA"/>
          <w:sz w:val="22"/>
        </w:rPr>
      </w:lvl>
    </w:lvlOverride>
    <w:lvlOverride w:ilvl="2">
      <w:lvl w:ilvl="2">
        <w:start w:val="1"/>
        <w:numFmt w:val="decimal"/>
        <w:pStyle w:val="Heading3"/>
        <w:lvlText w:val="%3."/>
        <w:lvlJc w:val="left"/>
        <w:pPr>
          <w:ind w:left="720" w:hanging="720"/>
        </w:pPr>
        <w:rPr>
          <w:rFonts w:ascii="Arial" w:hAnsi="Arial" w:cs="Times New Roman" w:hint="default"/>
          <w:b w:val="0"/>
          <w:i w:val="0"/>
          <w:color w:val="0095BA"/>
          <w:sz w:val="22"/>
        </w:rPr>
      </w:lvl>
    </w:lvlOverride>
    <w:lvlOverride w:ilvl="3">
      <w:lvl w:ilvl="3">
        <w:start w:val="1"/>
        <w:numFmt w:val="decimal"/>
        <w:pStyle w:val="Heading4"/>
        <w:lvlText w:val="%3.%4."/>
        <w:lvlJc w:val="left"/>
        <w:pPr>
          <w:ind w:left="720" w:hanging="720"/>
        </w:pPr>
        <w:rPr>
          <w:rFonts w:cs="Times New Roman" w:hint="default"/>
        </w:rPr>
      </w:lvl>
    </w:lvlOverride>
    <w:lvlOverride w:ilvl="4">
      <w:lvl w:ilvl="4">
        <w:start w:val="1"/>
        <w:numFmt w:val="decimal"/>
        <w:lvlText w:val="%3.%4.%5."/>
        <w:lvlJc w:val="left"/>
        <w:pPr>
          <w:ind w:left="720" w:hanging="720"/>
        </w:pPr>
        <w:rPr>
          <w:rFonts w:cs="Times New Roman" w:hint="default"/>
        </w:rPr>
      </w:lvl>
    </w:lvlOverride>
    <w:lvlOverride w:ilvl="5">
      <w:lvl w:ilvl="5">
        <w:start w:val="1"/>
        <w:numFmt w:val="none"/>
        <w:lvlText w:val=""/>
        <w:lvlJc w:val="left"/>
        <w:rPr>
          <w:rFonts w:cs="Times New Roman" w:hint="default"/>
        </w:rPr>
      </w:lvl>
    </w:lvlOverride>
    <w:lvlOverride w:ilvl="6">
      <w:lvl w:ilvl="6">
        <w:start w:val="1"/>
        <w:numFmt w:val="none"/>
        <w:lvlText w:val=""/>
        <w:lvlJc w:val="left"/>
        <w:rPr>
          <w:rFonts w:cs="Times New Roman" w:hint="default"/>
        </w:rPr>
      </w:lvl>
    </w:lvlOverride>
    <w:lvlOverride w:ilvl="7">
      <w:lvl w:ilvl="7">
        <w:start w:val="1"/>
        <w:numFmt w:val="none"/>
        <w:lvlText w:val=""/>
        <w:lvlJc w:val="left"/>
        <w:rPr>
          <w:rFonts w:cs="Times New Roman" w:hint="default"/>
        </w:rPr>
      </w:lvl>
    </w:lvlOverride>
    <w:lvlOverride w:ilvl="8">
      <w:lvl w:ilvl="8">
        <w:start w:val="1"/>
        <w:numFmt w:val="none"/>
        <w:lvlText w:val=""/>
        <w:lvlJc w:val="left"/>
        <w:rPr>
          <w:rFonts w:cs="Times New Roman" w:hint="default"/>
        </w:rPr>
      </w:lvl>
    </w:lvlOverride>
  </w:num>
  <w:num w:numId="22">
    <w:abstractNumId w:val="20"/>
  </w:num>
  <w:num w:numId="23">
    <w:abstractNumId w:val="24"/>
  </w:num>
  <w:num w:numId="24">
    <w:abstractNumId w:val="1"/>
  </w:num>
  <w:num w:numId="25">
    <w:abstractNumId w:val="17"/>
  </w:num>
  <w:num w:numId="26">
    <w:abstractNumId w:val="15"/>
  </w:num>
  <w:num w:numId="27">
    <w:abstractNumId w:val="10"/>
  </w:num>
  <w:num w:numId="28">
    <w:abstractNumId w:val="29"/>
  </w:num>
  <w:num w:numId="29">
    <w:abstractNumId w:val="29"/>
    <w:lvlOverride w:ilvl="0">
      <w:startOverride w:val="1"/>
    </w:lvlOverride>
  </w:num>
  <w:num w:numId="30">
    <w:abstractNumId w:val="0"/>
  </w:num>
  <w:num w:numId="31">
    <w:abstractNumId w:val="11"/>
  </w:num>
  <w:num w:numId="32">
    <w:abstractNumId w:val="18"/>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4"/>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7FA"/>
    <w:rsid w:val="000305C9"/>
    <w:rsid w:val="00345844"/>
    <w:rsid w:val="003A7813"/>
    <w:rsid w:val="0048341B"/>
    <w:rsid w:val="004A49BF"/>
    <w:rsid w:val="004C31D3"/>
    <w:rsid w:val="00543502"/>
    <w:rsid w:val="00577D5A"/>
    <w:rsid w:val="0063647C"/>
    <w:rsid w:val="006F59FB"/>
    <w:rsid w:val="00724119"/>
    <w:rsid w:val="00747A29"/>
    <w:rsid w:val="00860619"/>
    <w:rsid w:val="008F2DF1"/>
    <w:rsid w:val="009333D3"/>
    <w:rsid w:val="0093547F"/>
    <w:rsid w:val="00A2384C"/>
    <w:rsid w:val="00A368B4"/>
    <w:rsid w:val="00AD0C94"/>
    <w:rsid w:val="00CD4E7C"/>
    <w:rsid w:val="00D43660"/>
    <w:rsid w:val="00DB13B5"/>
    <w:rsid w:val="00F26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27D01F04-76E0-4235-8506-76BA348D3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1BB"/>
    <w:pPr>
      <w:jc w:val="both"/>
    </w:pPr>
    <w:rPr>
      <w:rFonts w:ascii="Arial" w:hAnsi="Arial" w:cs="Arial"/>
      <w:sz w:val="22"/>
      <w:szCs w:val="22"/>
      <w:lang w:val="en-GB" w:eastAsia="en-GB"/>
    </w:rPr>
  </w:style>
  <w:style w:type="paragraph" w:styleId="Heading1">
    <w:name w:val="heading 1"/>
    <w:basedOn w:val="Normal"/>
    <w:link w:val="Heading1Char"/>
    <w:autoRedefine/>
    <w:uiPriority w:val="1"/>
    <w:qFormat/>
    <w:rsid w:val="00345844"/>
    <w:pPr>
      <w:keepNext/>
      <w:keepLines/>
      <w:numPr>
        <w:numId w:val="3"/>
      </w:numPr>
      <w:spacing w:before="720" w:after="480"/>
      <w:ind w:left="431" w:hanging="431"/>
      <w:jc w:val="left"/>
      <w:outlineLvl w:val="0"/>
    </w:pPr>
    <w:rPr>
      <w:b/>
      <w:bCs/>
      <w:color w:val="0095BA"/>
    </w:rPr>
  </w:style>
  <w:style w:type="paragraph" w:styleId="Heading2">
    <w:name w:val="heading 2"/>
    <w:basedOn w:val="Normal"/>
    <w:next w:val="Normal"/>
    <w:link w:val="Heading2Char"/>
    <w:autoRedefine/>
    <w:uiPriority w:val="9"/>
    <w:qFormat/>
    <w:rsid w:val="00101671"/>
    <w:pPr>
      <w:keepNext/>
      <w:keepLines/>
      <w:numPr>
        <w:ilvl w:val="1"/>
        <w:numId w:val="3"/>
      </w:numPr>
      <w:spacing w:before="480" w:after="240" w:line="360" w:lineRule="auto"/>
      <w:jc w:val="left"/>
      <w:outlineLvl w:val="1"/>
    </w:pPr>
    <w:rPr>
      <w:rFonts w:eastAsia="Yu Gothic Light" w:cs="Times New Roman"/>
      <w:color w:val="0095BA"/>
      <w:szCs w:val="26"/>
    </w:rPr>
  </w:style>
  <w:style w:type="paragraph" w:styleId="Heading3">
    <w:name w:val="heading 3"/>
    <w:basedOn w:val="Heading2"/>
    <w:next w:val="Normal"/>
    <w:link w:val="Heading3Char"/>
    <w:autoRedefine/>
    <w:uiPriority w:val="9"/>
    <w:qFormat/>
    <w:rsid w:val="00F922AF"/>
    <w:pPr>
      <w:numPr>
        <w:ilvl w:val="2"/>
      </w:numPr>
      <w:outlineLvl w:val="2"/>
    </w:pPr>
    <w:rPr>
      <w:color w:val="000000"/>
      <w:szCs w:val="24"/>
    </w:rPr>
  </w:style>
  <w:style w:type="paragraph" w:styleId="Heading4">
    <w:name w:val="heading 4"/>
    <w:basedOn w:val="Heading3"/>
    <w:next w:val="Normal"/>
    <w:link w:val="Heading4Char"/>
    <w:autoRedefine/>
    <w:uiPriority w:val="9"/>
    <w:qFormat/>
    <w:rsid w:val="00F922AF"/>
    <w:pPr>
      <w:numPr>
        <w:ilvl w:val="3"/>
      </w:numPr>
      <w:spacing w:before="240" w:after="120"/>
      <w:ind w:right="605"/>
      <w:outlineLvl w:val="3"/>
    </w:pPr>
    <w:rPr>
      <w:iCs/>
    </w:rPr>
  </w:style>
  <w:style w:type="paragraph" w:styleId="Heading5">
    <w:name w:val="heading 5"/>
    <w:basedOn w:val="Normal"/>
    <w:next w:val="Normal"/>
    <w:link w:val="Heading5Char"/>
    <w:uiPriority w:val="9"/>
    <w:qFormat/>
    <w:rsid w:val="00956906"/>
    <w:pPr>
      <w:keepNext/>
      <w:keepLines/>
      <w:spacing w:before="40" w:after="160" w:line="259" w:lineRule="auto"/>
      <w:jc w:val="center"/>
      <w:outlineLvl w:val="4"/>
    </w:pPr>
    <w:rPr>
      <w:rFonts w:ascii="Times New Roman" w:eastAsia="Yu Gothic Light" w:hAnsi="Times New Roman" w:cs="Times New Roman"/>
      <w:b/>
      <w:szCs w:val="24"/>
    </w:rPr>
  </w:style>
  <w:style w:type="paragraph" w:styleId="Heading6">
    <w:name w:val="heading 6"/>
    <w:basedOn w:val="Normal"/>
    <w:next w:val="Normal"/>
    <w:link w:val="Heading6Char"/>
    <w:uiPriority w:val="9"/>
    <w:qFormat/>
    <w:rsid w:val="00E72211"/>
    <w:pPr>
      <w:keepNext/>
      <w:keepLines/>
      <w:spacing w:before="360" w:after="240"/>
      <w:ind w:left="720"/>
      <w:jc w:val="left"/>
      <w:outlineLvl w:val="5"/>
    </w:pPr>
    <w:rPr>
      <w:rFonts w:eastAsia="Yu Gothic Light" w:cs="Times New Roman"/>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sid w:val="00345844"/>
    <w:rPr>
      <w:rFonts w:ascii="Arial" w:hAnsi="Arial" w:cs="Arial"/>
      <w:b/>
      <w:bCs/>
      <w:color w:val="0095BA"/>
      <w:sz w:val="22"/>
      <w:szCs w:val="22"/>
      <w:lang w:val="en-GB" w:eastAsia="en-GB"/>
    </w:rPr>
  </w:style>
  <w:style w:type="character" w:customStyle="1" w:styleId="Heading2Char">
    <w:name w:val="Heading 2 Char"/>
    <w:link w:val="Heading2"/>
    <w:uiPriority w:val="9"/>
    <w:locked/>
    <w:rsid w:val="00101671"/>
    <w:rPr>
      <w:rFonts w:ascii="Arial" w:eastAsia="Yu Gothic Light" w:hAnsi="Arial" w:cs="Times New Roman"/>
      <w:color w:val="0095BA"/>
      <w:sz w:val="26"/>
      <w:szCs w:val="26"/>
      <w:lang w:val="en-GB" w:eastAsia="en-GB"/>
    </w:rPr>
  </w:style>
  <w:style w:type="character" w:customStyle="1" w:styleId="Heading3Char">
    <w:name w:val="Heading 3 Char"/>
    <w:link w:val="Heading3"/>
    <w:uiPriority w:val="9"/>
    <w:locked/>
    <w:rsid w:val="00F922AF"/>
    <w:rPr>
      <w:rFonts w:ascii="Arial" w:eastAsia="Yu Gothic Light" w:hAnsi="Arial" w:cs="Times New Roman"/>
      <w:sz w:val="24"/>
      <w:szCs w:val="24"/>
      <w:lang w:val="en-GB" w:eastAsia="en-GB"/>
    </w:rPr>
  </w:style>
  <w:style w:type="character" w:customStyle="1" w:styleId="Heading4Char">
    <w:name w:val="Heading 4 Char"/>
    <w:link w:val="Heading4"/>
    <w:uiPriority w:val="9"/>
    <w:locked/>
    <w:rsid w:val="00F922AF"/>
    <w:rPr>
      <w:rFonts w:ascii="Arial" w:eastAsia="Yu Gothic Light" w:hAnsi="Arial" w:cs="Times New Roman"/>
      <w:iCs/>
      <w:sz w:val="24"/>
      <w:szCs w:val="24"/>
      <w:lang w:val="en-GB" w:eastAsia="en-GB"/>
    </w:rPr>
  </w:style>
  <w:style w:type="character" w:customStyle="1" w:styleId="Heading5Char">
    <w:name w:val="Heading 5 Char"/>
    <w:link w:val="Heading5"/>
    <w:uiPriority w:val="9"/>
    <w:locked/>
    <w:rsid w:val="00956906"/>
    <w:rPr>
      <w:rFonts w:ascii="Times New Roman" w:eastAsia="Yu Gothic Light" w:hAnsi="Times New Roman" w:cs="Times New Roman"/>
      <w:b/>
      <w:sz w:val="24"/>
      <w:szCs w:val="24"/>
      <w:lang w:val="en-GB" w:eastAsia="en-GB"/>
    </w:rPr>
  </w:style>
  <w:style w:type="character" w:customStyle="1" w:styleId="Heading6Char">
    <w:name w:val="Heading 6 Char"/>
    <w:link w:val="Heading6"/>
    <w:uiPriority w:val="9"/>
    <w:locked/>
    <w:rsid w:val="00E72211"/>
    <w:rPr>
      <w:rFonts w:ascii="Arial" w:eastAsia="Yu Gothic Light" w:hAnsi="Arial" w:cs="Times New Roman"/>
      <w:b/>
      <w:iCs/>
      <w:lang w:val="en-GB" w:eastAsia="en-GB"/>
    </w:rPr>
  </w:style>
  <w:style w:type="paragraph" w:styleId="Header">
    <w:name w:val="header"/>
    <w:basedOn w:val="Normal"/>
    <w:link w:val="HeaderChar"/>
    <w:uiPriority w:val="99"/>
    <w:unhideWhenUsed/>
    <w:rsid w:val="006F59FB"/>
    <w:pPr>
      <w:tabs>
        <w:tab w:val="center" w:pos="4536"/>
        <w:tab w:val="right" w:pos="9072"/>
      </w:tabs>
      <w:jc w:val="right"/>
    </w:pPr>
    <w:rPr>
      <w:sz w:val="14"/>
    </w:rPr>
  </w:style>
  <w:style w:type="character" w:customStyle="1" w:styleId="HeaderChar">
    <w:name w:val="Header Char"/>
    <w:link w:val="Header"/>
    <w:uiPriority w:val="99"/>
    <w:locked/>
    <w:rsid w:val="006F59FB"/>
    <w:rPr>
      <w:rFonts w:ascii="Arial" w:hAnsi="Arial" w:cs="Times New Roman"/>
      <w:sz w:val="14"/>
      <w:lang w:val="en-GB" w:eastAsia="en-GB"/>
    </w:rPr>
  </w:style>
  <w:style w:type="paragraph" w:styleId="Footer">
    <w:name w:val="footer"/>
    <w:basedOn w:val="Normal"/>
    <w:link w:val="FooterChar"/>
    <w:uiPriority w:val="99"/>
    <w:unhideWhenUsed/>
    <w:rsid w:val="00967B5D"/>
    <w:pPr>
      <w:tabs>
        <w:tab w:val="center" w:pos="4536"/>
        <w:tab w:val="right" w:pos="9072"/>
      </w:tabs>
      <w:jc w:val="right"/>
    </w:pPr>
    <w:rPr>
      <w:sz w:val="14"/>
    </w:rPr>
  </w:style>
  <w:style w:type="character" w:customStyle="1" w:styleId="FooterChar">
    <w:name w:val="Footer Char"/>
    <w:link w:val="Footer"/>
    <w:uiPriority w:val="99"/>
    <w:locked/>
    <w:rsid w:val="00967B5D"/>
    <w:rPr>
      <w:rFonts w:ascii="Arial" w:hAnsi="Arial" w:cs="Times New Roman"/>
      <w:sz w:val="14"/>
      <w:lang w:val="en-GB" w:eastAsia="en-GB"/>
    </w:rPr>
  </w:style>
  <w:style w:type="table" w:styleId="TableGrid">
    <w:name w:val="Table Grid"/>
    <w:basedOn w:val="TableNormal"/>
    <w:uiPriority w:val="39"/>
    <w:rsid w:val="00F61332"/>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61332"/>
    <w:rPr>
      <w:rFonts w:cs="Times New Roman"/>
      <w:color w:val="0563C1"/>
      <w:u w:val="single"/>
      <w:lang w:val="en-GB" w:eastAsia="en-GB"/>
    </w:rPr>
  </w:style>
  <w:style w:type="character" w:customStyle="1" w:styleId="UnresolvedMention">
    <w:name w:val="Unresolved Mention"/>
    <w:uiPriority w:val="99"/>
    <w:semiHidden/>
    <w:unhideWhenUsed/>
    <w:rsid w:val="00F61332"/>
    <w:rPr>
      <w:rFonts w:cs="Times New Roman"/>
      <w:color w:val="808080"/>
      <w:shd w:val="clear" w:color="000000" w:fill="auto"/>
      <w:lang w:val="en-GB" w:eastAsia="en-GB"/>
    </w:rPr>
  </w:style>
  <w:style w:type="paragraph" w:styleId="ListParagraph">
    <w:name w:val="List Paragraph"/>
    <w:basedOn w:val="BodyText"/>
    <w:uiPriority w:val="1"/>
    <w:qFormat/>
    <w:rsid w:val="00A104DC"/>
    <w:pPr>
      <w:numPr>
        <w:numId w:val="18"/>
      </w:numPr>
      <w:ind w:left="936"/>
      <w:contextualSpacing/>
    </w:pPr>
  </w:style>
  <w:style w:type="paragraph" w:styleId="BodyText">
    <w:name w:val="Body Text"/>
    <w:basedOn w:val="Normal"/>
    <w:link w:val="BodyTextChar"/>
    <w:uiPriority w:val="1"/>
    <w:qFormat/>
    <w:rsid w:val="007B7624"/>
    <w:pPr>
      <w:widowControl w:val="0"/>
      <w:spacing w:after="240" w:line="360" w:lineRule="auto"/>
      <w:jc w:val="left"/>
    </w:pPr>
  </w:style>
  <w:style w:type="character" w:customStyle="1" w:styleId="BodyTextChar">
    <w:name w:val="Body Text Char"/>
    <w:link w:val="BodyText"/>
    <w:uiPriority w:val="1"/>
    <w:locked/>
    <w:rsid w:val="007B7624"/>
    <w:rPr>
      <w:rFonts w:ascii="Arial" w:eastAsia="Times New Roman" w:hAnsi="Arial" w:cs="Times New Roman"/>
      <w:lang w:val="en-GB" w:eastAsia="en-GB"/>
    </w:rPr>
  </w:style>
  <w:style w:type="paragraph" w:customStyle="1" w:styleId="BodyText-Italic">
    <w:name w:val="Body Text - Italic"/>
    <w:qFormat/>
    <w:rsid w:val="00E73EC4"/>
    <w:pPr>
      <w:spacing w:after="100"/>
      <w:ind w:left="504" w:right="605"/>
    </w:pPr>
    <w:rPr>
      <w:rFonts w:ascii="Times New Roman" w:hAnsi="Times New Roman" w:cs="Arial"/>
      <w:i/>
      <w:sz w:val="22"/>
      <w:szCs w:val="22"/>
      <w:lang w:val="en-GB" w:eastAsia="en-GB"/>
    </w:rPr>
  </w:style>
  <w:style w:type="paragraph" w:customStyle="1" w:styleId="Note">
    <w:name w:val="Note"/>
    <w:basedOn w:val="BodyText"/>
    <w:qFormat/>
    <w:rsid w:val="006B53E3"/>
    <w:pPr>
      <w:spacing w:line="240" w:lineRule="auto"/>
    </w:pPr>
    <w:rPr>
      <w:sz w:val="20"/>
      <w:szCs w:val="20"/>
    </w:rPr>
  </w:style>
  <w:style w:type="paragraph" w:customStyle="1" w:styleId="TableParagraph">
    <w:name w:val="Table Paragraph"/>
    <w:basedOn w:val="Normal"/>
    <w:uiPriority w:val="1"/>
    <w:qFormat/>
    <w:rsid w:val="00D6598E"/>
    <w:pPr>
      <w:widowControl w:val="0"/>
    </w:pPr>
  </w:style>
  <w:style w:type="paragraph" w:styleId="TOC1">
    <w:name w:val="toc 1"/>
    <w:basedOn w:val="Normal"/>
    <w:next w:val="Normal"/>
    <w:autoRedefine/>
    <w:uiPriority w:val="39"/>
    <w:unhideWhenUsed/>
    <w:rsid w:val="006231BB"/>
    <w:pPr>
      <w:tabs>
        <w:tab w:val="left" w:pos="504"/>
        <w:tab w:val="right" w:pos="9720"/>
      </w:tabs>
      <w:spacing w:after="100" w:line="360" w:lineRule="auto"/>
      <w:ind w:left="86"/>
      <w:jc w:val="left"/>
    </w:pPr>
  </w:style>
  <w:style w:type="paragraph" w:styleId="FootnoteText">
    <w:name w:val="footnote text"/>
    <w:basedOn w:val="Normal"/>
    <w:link w:val="FootnoteTextChar"/>
    <w:uiPriority w:val="99"/>
    <w:unhideWhenUsed/>
    <w:rsid w:val="004857AB"/>
    <w:rPr>
      <w:sz w:val="20"/>
      <w:szCs w:val="20"/>
    </w:rPr>
  </w:style>
  <w:style w:type="character" w:customStyle="1" w:styleId="FootnoteTextChar">
    <w:name w:val="Footnote Text Char"/>
    <w:link w:val="FootnoteText"/>
    <w:uiPriority w:val="99"/>
    <w:locked/>
    <w:rsid w:val="004857AB"/>
    <w:rPr>
      <w:rFonts w:ascii="Arial" w:hAnsi="Arial" w:cs="Times New Roman"/>
      <w:sz w:val="20"/>
      <w:szCs w:val="20"/>
      <w:lang w:val="en-GB" w:eastAsia="en-GB"/>
    </w:rPr>
  </w:style>
  <w:style w:type="character" w:styleId="FootnoteReference">
    <w:name w:val="footnote reference"/>
    <w:uiPriority w:val="99"/>
    <w:semiHidden/>
    <w:unhideWhenUsed/>
    <w:rsid w:val="004857AB"/>
    <w:rPr>
      <w:rFonts w:cs="Times New Roman"/>
      <w:vertAlign w:val="superscript"/>
      <w:lang w:val="en-GB" w:eastAsia="en-GB"/>
    </w:rPr>
  </w:style>
  <w:style w:type="paragraph" w:customStyle="1" w:styleId="NOTE0">
    <w:name w:val="NOTE"/>
    <w:basedOn w:val="BodyText"/>
    <w:qFormat/>
    <w:rsid w:val="003F6963"/>
    <w:rPr>
      <w:sz w:val="18"/>
    </w:rPr>
  </w:style>
  <w:style w:type="character" w:customStyle="1" w:styleId="SUPERSCRIPT">
    <w:name w:val="SUPERSCRIPT"/>
    <w:uiPriority w:val="1"/>
    <w:qFormat/>
    <w:rsid w:val="004C161F"/>
    <w:rPr>
      <w:rFonts w:ascii="Arial" w:hAnsi="Arial" w:cs="Arial"/>
      <w:sz w:val="16"/>
      <w:szCs w:val="16"/>
      <w:vertAlign w:val="superscript"/>
      <w:lang w:val="en-GB" w:eastAsia="en-GB"/>
    </w:rPr>
  </w:style>
  <w:style w:type="paragraph" w:customStyle="1" w:styleId="TITLE1">
    <w:name w:val="TITLE1"/>
    <w:basedOn w:val="BodyText"/>
    <w:qFormat/>
    <w:rsid w:val="004710C3"/>
    <w:pPr>
      <w:spacing w:line="240" w:lineRule="auto"/>
    </w:pPr>
    <w:rPr>
      <w:b/>
      <w:noProof/>
      <w:color w:val="0096BB"/>
      <w:sz w:val="72"/>
    </w:rPr>
  </w:style>
  <w:style w:type="paragraph" w:customStyle="1" w:styleId="TITLE2">
    <w:name w:val="TITLE2"/>
    <w:basedOn w:val="TITLE1"/>
    <w:qFormat/>
    <w:rsid w:val="004710C3"/>
    <w:rPr>
      <w:b w:val="0"/>
      <w:sz w:val="32"/>
    </w:rPr>
  </w:style>
  <w:style w:type="character" w:customStyle="1" w:styleId="BOLD">
    <w:name w:val="BOLD"/>
    <w:uiPriority w:val="1"/>
    <w:qFormat/>
    <w:rsid w:val="004710C3"/>
    <w:rPr>
      <w:rFonts w:cs="Times New Roman"/>
      <w:b/>
      <w:lang w:val="en-GB" w:eastAsia="en-GB"/>
    </w:rPr>
  </w:style>
  <w:style w:type="paragraph" w:customStyle="1" w:styleId="TITLE3">
    <w:name w:val="TITLE3"/>
    <w:basedOn w:val="TITLE2"/>
    <w:qFormat/>
    <w:rsid w:val="004710C3"/>
    <w:rPr>
      <w:sz w:val="18"/>
    </w:rPr>
  </w:style>
  <w:style w:type="paragraph" w:customStyle="1" w:styleId="TITLE4">
    <w:name w:val="TITLE4"/>
    <w:basedOn w:val="TITLE3"/>
    <w:qFormat/>
    <w:rsid w:val="004710C3"/>
    <w:pPr>
      <w:spacing w:line="360" w:lineRule="auto"/>
      <w:jc w:val="center"/>
    </w:pPr>
    <w:rPr>
      <w:sz w:val="24"/>
    </w:rPr>
  </w:style>
  <w:style w:type="paragraph" w:customStyle="1" w:styleId="TITLE5">
    <w:name w:val="TITLE5"/>
    <w:basedOn w:val="TITLE4"/>
    <w:qFormat/>
    <w:rsid w:val="004710C3"/>
    <w:pPr>
      <w:spacing w:line="240" w:lineRule="auto"/>
      <w:jc w:val="right"/>
    </w:pPr>
    <w:rPr>
      <w:color w:val="0070C0"/>
      <w:sz w:val="18"/>
    </w:rPr>
  </w:style>
  <w:style w:type="paragraph" w:customStyle="1" w:styleId="TABLETEXT">
    <w:name w:val="TABLE TEXT"/>
    <w:basedOn w:val="BodyText"/>
    <w:qFormat/>
    <w:rsid w:val="00AE3781"/>
    <w:pPr>
      <w:spacing w:after="0" w:line="240" w:lineRule="auto"/>
    </w:pPr>
    <w:rPr>
      <w:sz w:val="16"/>
    </w:rPr>
  </w:style>
  <w:style w:type="paragraph" w:customStyle="1" w:styleId="TABLEHEADING">
    <w:name w:val="TABLE HEADING"/>
    <w:basedOn w:val="TABLETEXT"/>
    <w:qFormat/>
    <w:rsid w:val="00DA0D81"/>
    <w:pPr>
      <w:keepNext/>
    </w:pPr>
    <w:rPr>
      <w:b/>
    </w:rPr>
  </w:style>
  <w:style w:type="paragraph" w:customStyle="1" w:styleId="1">
    <w:name w:val="1"/>
    <w:qFormat/>
    <w:rsid w:val="006D078D"/>
    <w:pPr>
      <w:widowControl w:val="0"/>
      <w:tabs>
        <w:tab w:val="left" w:pos="9720"/>
      </w:tabs>
      <w:spacing w:line="259" w:lineRule="auto"/>
    </w:pPr>
    <w:rPr>
      <w:rFonts w:ascii="Arial" w:hAnsi="Arial" w:cs="Arial"/>
      <w:bCs/>
      <w:color w:val="FF0000"/>
      <w:sz w:val="22"/>
      <w:szCs w:val="22"/>
      <w:lang w:val="en-GB" w:eastAsia="en-GB"/>
    </w:rPr>
  </w:style>
  <w:style w:type="paragraph" w:customStyle="1" w:styleId="Heading0">
    <w:name w:val="Heading 0"/>
    <w:basedOn w:val="Heading1"/>
    <w:qFormat/>
    <w:rsid w:val="00275140"/>
    <w:pPr>
      <w:numPr>
        <w:numId w:val="27"/>
      </w:numPr>
      <w:spacing w:before="480" w:after="240"/>
      <w:ind w:left="360"/>
    </w:pPr>
  </w:style>
  <w:style w:type="character" w:customStyle="1" w:styleId="HIDDEN">
    <w:name w:val="HIDDEN"/>
    <w:uiPriority w:val="1"/>
    <w:qFormat/>
    <w:rsid w:val="002C722C"/>
    <w:rPr>
      <w:rFonts w:cs="Times New Roman"/>
      <w:vanish/>
      <w:lang w:val="en-GB" w:eastAsia="en-GB"/>
    </w:rPr>
  </w:style>
  <w:style w:type="character" w:customStyle="1" w:styleId="ITALIC">
    <w:name w:val="ITALIC"/>
    <w:uiPriority w:val="1"/>
    <w:qFormat/>
    <w:rsid w:val="009463C2"/>
    <w:rPr>
      <w:rFonts w:cs="Times New Roman"/>
      <w:i/>
      <w:lang w:val="en-GB" w:eastAsia="en-GB"/>
    </w:rPr>
  </w:style>
  <w:style w:type="paragraph" w:customStyle="1" w:styleId="TABLETEXTINDENT1">
    <w:name w:val="TABLE TEXT INDENT 1"/>
    <w:basedOn w:val="TABLETEXT"/>
    <w:qFormat/>
    <w:rsid w:val="009463C2"/>
    <w:pPr>
      <w:ind w:left="288"/>
    </w:pPr>
  </w:style>
  <w:style w:type="paragraph" w:customStyle="1" w:styleId="TABLETEXTINDENT2">
    <w:name w:val="TABLE TEXT INDENT 2"/>
    <w:basedOn w:val="TABLETEXTINDENT1"/>
    <w:qFormat/>
    <w:rsid w:val="009463C2"/>
    <w:pPr>
      <w:ind w:left="576"/>
    </w:pPr>
  </w:style>
  <w:style w:type="paragraph" w:customStyle="1" w:styleId="BodyTextINDENTED">
    <w:name w:val="Body Text INDENTED"/>
    <w:basedOn w:val="BodyText"/>
    <w:qFormat/>
    <w:rsid w:val="00CF771D"/>
    <w:pPr>
      <w:widowControl/>
      <w:ind w:left="360"/>
    </w:pPr>
  </w:style>
  <w:style w:type="paragraph" w:customStyle="1" w:styleId="BodyTextCITATIONFIRSTLINE">
    <w:name w:val="Body Text CITATION FIRST LINE"/>
    <w:qFormat/>
    <w:rsid w:val="006D078D"/>
    <w:pPr>
      <w:spacing w:after="120" w:line="259" w:lineRule="auto"/>
      <w:ind w:left="360" w:firstLine="360"/>
      <w:jc w:val="both"/>
    </w:pPr>
    <w:rPr>
      <w:rFonts w:ascii="Times New Roman" w:hAnsi="Times New Roman" w:cs="Arial"/>
      <w:i/>
      <w:sz w:val="22"/>
      <w:szCs w:val="22"/>
      <w:lang w:val="en-GB" w:eastAsia="en-GB"/>
    </w:rPr>
  </w:style>
  <w:style w:type="paragraph" w:customStyle="1" w:styleId="BodyTextCITATION">
    <w:name w:val="Body Text CITATION"/>
    <w:basedOn w:val="BodyTextCITATIONFIRSTLINE"/>
    <w:qFormat/>
    <w:rsid w:val="006D078D"/>
    <w:pPr>
      <w:ind w:firstLine="0"/>
    </w:pPr>
  </w:style>
  <w:style w:type="paragraph" w:customStyle="1" w:styleId="BodyTextCITATIONNUMBERING">
    <w:name w:val="Body Text CITATION NUMBERING"/>
    <w:basedOn w:val="BodyTextCITATION"/>
    <w:qFormat/>
    <w:rsid w:val="00CF0F5C"/>
    <w:pPr>
      <w:numPr>
        <w:numId w:val="28"/>
      </w:numPr>
      <w:spacing w:line="240" w:lineRule="auto"/>
      <w:ind w:left="720"/>
      <w:jc w:val="left"/>
    </w:pPr>
  </w:style>
  <w:style w:type="paragraph" w:customStyle="1" w:styleId="BodyTextINDENTEDSPACEBEFORE">
    <w:name w:val="Body Text INDENTED SPACE BEFORE"/>
    <w:basedOn w:val="BodyTextINDENTED"/>
    <w:qFormat/>
    <w:rsid w:val="00CF771D"/>
    <w:pPr>
      <w:spacing w:before="480"/>
    </w:pPr>
  </w:style>
  <w:style w:type="paragraph" w:customStyle="1" w:styleId="BodyTextINDENTEDbulletDASH">
    <w:name w:val="Body Text INDENTED bullet DASH"/>
    <w:basedOn w:val="BodyTextINDENTED"/>
    <w:qFormat/>
    <w:rsid w:val="00F87B51"/>
    <w:pPr>
      <w:numPr>
        <w:numId w:val="30"/>
      </w:numPr>
      <w:spacing w:after="120" w:line="240" w:lineRule="auto"/>
    </w:pPr>
  </w:style>
  <w:style w:type="paragraph" w:customStyle="1" w:styleId="BodyTextLISTSUBHEADING">
    <w:name w:val="Body Text LIST SUBHEADING"/>
    <w:basedOn w:val="BodyText"/>
    <w:qFormat/>
    <w:rsid w:val="007B7624"/>
    <w:pPr>
      <w:keepNext/>
      <w:widowControl/>
      <w:spacing w:after="0"/>
    </w:pPr>
  </w:style>
  <w:style w:type="paragraph" w:customStyle="1" w:styleId="BodyTextINDENTEDNOSPACEAFTER">
    <w:name w:val="Body Text INDENTED NO SPACE AFTER"/>
    <w:basedOn w:val="BodyTextINDENTED"/>
    <w:qFormat/>
    <w:rsid w:val="007B7624"/>
    <w:pPr>
      <w:spacing w:after="0"/>
    </w:pPr>
  </w:style>
  <w:style w:type="paragraph" w:customStyle="1" w:styleId="BodyTextSPACEBEFORE">
    <w:name w:val="Body Text SPACE BEFORE"/>
    <w:basedOn w:val="BodyText"/>
    <w:qFormat/>
    <w:rsid w:val="00280FCE"/>
    <w:pPr>
      <w:spacing w:before="480" w:after="180"/>
    </w:pPr>
  </w:style>
  <w:style w:type="paragraph" w:customStyle="1" w:styleId="BodyTextINDENTEDbulletDOT">
    <w:name w:val="Body Text INDENTED bullet DOT"/>
    <w:basedOn w:val="BodyTextINDENTEDbulletDASH"/>
    <w:qFormat/>
    <w:rsid w:val="00F87B51"/>
    <w:pPr>
      <w:numPr>
        <w:numId w:val="35"/>
      </w:numPr>
    </w:pPr>
  </w:style>
  <w:style w:type="paragraph" w:customStyle="1" w:styleId="BodyTextINDENTEDLEFT">
    <w:name w:val="Body Text INDENTED LEFT"/>
    <w:basedOn w:val="BodyTextINDENTED"/>
    <w:qFormat/>
    <w:rsid w:val="00F922AF"/>
  </w:style>
  <w:style w:type="paragraph" w:customStyle="1" w:styleId="HeadingATTACHMENTS1">
    <w:name w:val="Heading ATTACHMENTS 1"/>
    <w:basedOn w:val="Heading1"/>
    <w:qFormat/>
    <w:rsid w:val="00FD2ED2"/>
    <w:pPr>
      <w:numPr>
        <w:numId w:val="40"/>
      </w:numPr>
      <w:spacing w:after="240"/>
    </w:pPr>
  </w:style>
  <w:style w:type="paragraph" w:customStyle="1" w:styleId="HeadingATTACHMENTS2">
    <w:name w:val="Heading ATTACHMENTS 2"/>
    <w:basedOn w:val="HeadingATTACHMENTS1"/>
    <w:qFormat/>
    <w:rsid w:val="00967B5D"/>
    <w:pPr>
      <w:numPr>
        <w:ilvl w:val="1"/>
      </w:numPr>
      <w:spacing w:before="360" w:after="120"/>
    </w:pPr>
    <w:rPr>
      <w:b w:val="0"/>
    </w:rPr>
  </w:style>
  <w:style w:type="paragraph" w:customStyle="1" w:styleId="HeadingATTACHMENTS3">
    <w:name w:val="Heading ATTACHMENTS 3"/>
    <w:basedOn w:val="HeadingATTACHMENTS2"/>
    <w:qFormat/>
    <w:rsid w:val="00967B5D"/>
    <w:pPr>
      <w:numPr>
        <w:ilvl w:val="2"/>
      </w:numPr>
      <w:spacing w:after="240"/>
    </w:pPr>
    <w:rPr>
      <w:color w:val="000000"/>
    </w:rPr>
  </w:style>
  <w:style w:type="paragraph" w:customStyle="1" w:styleId="Heading6TEXT">
    <w:name w:val="Heading 6 TEXT"/>
    <w:basedOn w:val="Heading6"/>
    <w:qFormat/>
    <w:rsid w:val="00E72211"/>
    <w:pPr>
      <w:keepNext w:val="0"/>
      <w:keepLines w:val="0"/>
      <w:spacing w:before="0"/>
    </w:pPr>
    <w:rPr>
      <w:b w:val="0"/>
    </w:rPr>
  </w:style>
  <w:style w:type="paragraph" w:customStyle="1" w:styleId="IMAGEHEADING">
    <w:name w:val="IMAGE HEADING"/>
    <w:basedOn w:val="BodyText"/>
    <w:qFormat/>
    <w:rsid w:val="00EE612D"/>
    <w:pPr>
      <w:keepNext/>
      <w:keepLines/>
      <w:widowControl/>
      <w:spacing w:before="240" w:after="120"/>
    </w:pPr>
  </w:style>
  <w:style w:type="paragraph" w:customStyle="1" w:styleId="BodyTextCITATIONLEFT">
    <w:name w:val="Body Text CITATION LEFT"/>
    <w:basedOn w:val="BodyTextCITATION"/>
    <w:qFormat/>
    <w:rsid w:val="00280FCE"/>
    <w:pPr>
      <w:spacing w:after="0"/>
      <w:jc w:val="left"/>
    </w:pPr>
  </w:style>
  <w:style w:type="paragraph" w:customStyle="1" w:styleId="HeadingTOC">
    <w:name w:val="Heading TOC"/>
    <w:basedOn w:val="Heading0"/>
    <w:qFormat/>
    <w:rsid w:val="006231BB"/>
    <w:pPr>
      <w:pageBreakBefore/>
      <w:numPr>
        <w:numId w:val="0"/>
      </w:numPr>
    </w:pPr>
    <w:rPr>
      <w:b w:val="0"/>
    </w:rPr>
  </w:style>
  <w:style w:type="paragraph" w:styleId="TOC2">
    <w:name w:val="toc 2"/>
    <w:basedOn w:val="Normal"/>
    <w:next w:val="Normal"/>
    <w:autoRedefine/>
    <w:uiPriority w:val="39"/>
    <w:unhideWhenUsed/>
    <w:rsid w:val="006231BB"/>
    <w:pPr>
      <w:spacing w:after="100" w:line="360" w:lineRule="auto"/>
      <w:ind w:left="432"/>
      <w:jc w:val="left"/>
    </w:pPr>
  </w:style>
  <w:style w:type="paragraph" w:customStyle="1" w:styleId="Heading06">
    <w:name w:val="Heading 06"/>
    <w:basedOn w:val="Heading6"/>
    <w:qFormat/>
    <w:rsid w:val="00CF771D"/>
    <w:pPr>
      <w:ind w:left="0"/>
    </w:pPr>
  </w:style>
  <w:style w:type="paragraph" w:customStyle="1" w:styleId="BodyTextINDENTEDHEADING4LEFT">
    <w:name w:val="Body Text INDENTED HEADING 4 LEFT"/>
    <w:basedOn w:val="BodyTextINDENTEDLEFT"/>
    <w:qFormat/>
    <w:rsid w:val="009F3DD2"/>
    <w:pPr>
      <w:ind w:left="720"/>
    </w:pPr>
  </w:style>
  <w:style w:type="paragraph" w:customStyle="1" w:styleId="BodyTextINDENTEDNOSPACEAFTER2">
    <w:name w:val="Body Text INDENTED NO SPACE AFTER 2"/>
    <w:basedOn w:val="BodyTextINDENTEDNOSPACEAFTER"/>
    <w:qFormat/>
    <w:rsid w:val="003B2250"/>
    <w:pPr>
      <w:ind w:left="1440"/>
    </w:pPr>
  </w:style>
  <w:style w:type="character" w:styleId="FollowedHyperlink">
    <w:name w:val="FollowedHyperlink"/>
    <w:uiPriority w:val="99"/>
    <w:semiHidden/>
    <w:unhideWhenUsed/>
    <w:rsid w:val="00983EEB"/>
    <w:rPr>
      <w:color w:val="954F72"/>
      <w:u w:val="single"/>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www.bmvit.gv.at/verkehr/eisenbahn/sicherheit/leitfaden_bescheinigung.html" TargetMode="External"/><Relationship Id="rId21" Type="http://schemas.openxmlformats.org/officeDocument/2006/relationships/hyperlink" Target="http://erail.era.europa.eu" TargetMode="External"/><Relationship Id="rId42" Type="http://schemas.openxmlformats.org/officeDocument/2006/relationships/hyperlink" Target="http://www.gkb.at/index.php/infrastruktur-zugang" TargetMode="External"/><Relationship Id="rId47" Type="http://schemas.openxmlformats.org/officeDocument/2006/relationships/hyperlink" Target="http://www.stern-verkehr.at" TargetMode="External"/><Relationship Id="rId63" Type="http://schemas.openxmlformats.org/officeDocument/2006/relationships/hyperlink" Target="http://www.cityairporttrain.com/" TargetMode="External"/><Relationship Id="rId68" Type="http://schemas.openxmlformats.org/officeDocument/2006/relationships/hyperlink" Target="http://www.ersrail.com/" TargetMode="External"/><Relationship Id="rId84" Type="http://schemas.openxmlformats.org/officeDocument/2006/relationships/hyperlink" Target="http://www.raaberbahn.at/" TargetMode="External"/><Relationship Id="rId89" Type="http://schemas.openxmlformats.org/officeDocument/2006/relationships/hyperlink" Target="http://www.s4you.at" TargetMode="External"/><Relationship Id="rId1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mailto:sub@bmvit.gv.at" TargetMode="External"/><Relationship Id="rId29" Type="http://schemas.openxmlformats.org/officeDocument/2006/relationships/hyperlink" Target="http://www.bmvit.gv.at/verkehr/eisenbahn/sicherheit/leitfaden_genehmigung.html" TargetMode="External"/><Relationship Id="rId107" Type="http://schemas.openxmlformats.org/officeDocument/2006/relationships/image" Target="media/image9.png"/><Relationship Id="rId11" Type="http://schemas.openxmlformats.org/officeDocument/2006/relationships/hyperlink" Target="http://www.bmvit.gv.at/en/verkehr/railway/notifications.html" TargetMode="External"/><Relationship Id="rId24" Type="http://schemas.openxmlformats.org/officeDocument/2006/relationships/hyperlink" Target="http://www.bmvit.gv.at/verkehr/eisenbahn/recht/downloads/notifizierung" TargetMode="External"/><Relationship Id="rId32" Type="http://schemas.openxmlformats.org/officeDocument/2006/relationships/footer" Target="footer2.xml"/><Relationship Id="rId37" Type="http://schemas.openxmlformats.org/officeDocument/2006/relationships/hyperlink" Target="http://www.wlb.at" TargetMode="External"/><Relationship Id="rId40" Type="http://schemas.openxmlformats.org/officeDocument/2006/relationships/hyperlink" Target="http://www.stlb.at/terminal-graz-sued/" TargetMode="External"/><Relationship Id="rId45" Type="http://schemas.openxmlformats.org/officeDocument/2006/relationships/hyperlink" Target="http://www.stern-verkehr.at" TargetMode="External"/><Relationship Id="rId53" Type="http://schemas.openxmlformats.org/officeDocument/2006/relationships/hyperlink" Target="http://www.oebb.at/infrastruktur" TargetMode="External"/><Relationship Id="rId58" Type="http://schemas.openxmlformats.org/officeDocument/2006/relationships/hyperlink" Target="http://www.salzburg-ag.at/agb-schlichtungsstellen/" TargetMode="External"/><Relationship Id="rId66" Type="http://schemas.openxmlformats.org/officeDocument/2006/relationships/hyperlink" Target="http://www.deutschebahn.com/" TargetMode="External"/><Relationship Id="rId74" Type="http://schemas.openxmlformats.org/officeDocument/2006/relationships/hyperlink" Target="http://www.lokomotion-rail.de/" TargetMode="External"/><Relationship Id="rId79" Type="http://schemas.openxmlformats.org/officeDocument/2006/relationships/hyperlink" Target="http://www.montafonerbahn.at/" TargetMode="External"/><Relationship Id="rId87" Type="http://schemas.openxmlformats.org/officeDocument/2006/relationships/hyperlink" Target="http://www.rhombergrail.com" TargetMode="External"/><Relationship Id="rId102" Type="http://schemas.openxmlformats.org/officeDocument/2006/relationships/hyperlink" Target="http://www.bmvit.gv.at/ministerium/organisation/index.html" TargetMode="External"/><Relationship Id="rId110" Type="http://schemas.openxmlformats.org/officeDocument/2006/relationships/hyperlink" Target="http://www.era.europa.eu/Document-Register/Documents/ERA%20Guidance_for_Use_of_CSIs_ERA-GUI-02-2015.pdf" TargetMode="External"/><Relationship Id="rId5" Type="http://schemas.openxmlformats.org/officeDocument/2006/relationships/webSettings" Target="webSettings.xml"/><Relationship Id="rId61" Type="http://schemas.openxmlformats.org/officeDocument/2006/relationships/hyperlink" Target="http://www.bayerischeoberlandbahn.de/" TargetMode="External"/><Relationship Id="rId82" Type="http://schemas.openxmlformats.org/officeDocument/2006/relationships/hyperlink" Target="http://www.oebb.at/ts" TargetMode="External"/><Relationship Id="rId90" Type="http://schemas.openxmlformats.org/officeDocument/2006/relationships/hyperlink" Target="http://www.salzburg-ag.at" TargetMode="External"/><Relationship Id="rId95" Type="http://schemas.openxmlformats.org/officeDocument/2006/relationships/hyperlink" Target="http://www.txlogistik.eu" TargetMode="External"/><Relationship Id="rId19" Type="http://schemas.openxmlformats.org/officeDocument/2006/relationships/hyperlink" Target="http://www.schienencontrol.gv.at" TargetMode="External"/><Relationship Id="rId14" Type="http://schemas.openxmlformats.org/officeDocument/2006/relationships/hyperlink" Target="mailto:post@sozialministerium.at" TargetMode="External"/><Relationship Id="rId22" Type="http://schemas.openxmlformats.org/officeDocument/2006/relationships/hyperlink" Target="http://www.bmvit.gv.at/verkehr/eisenbahn/sicherheit/verfuegungen/index.html" TargetMode="External"/><Relationship Id="rId27" Type="http://schemas.openxmlformats.org/officeDocument/2006/relationships/hyperlink" Target="http://www.bmvit.gv.at/verkehr/eisenbahn/sicherheit/leitfaden_bescheinigung.html" TargetMode="External"/><Relationship Id="rId30" Type="http://schemas.openxmlformats.org/officeDocument/2006/relationships/hyperlink" Target="http://www.bmvit.gv.at/verkehr/eisenbahn/sicherheit/gmethoden/downloads/csm_leitfaden.pdf" TargetMode="External"/><Relationship Id="rId35" Type="http://schemas.openxmlformats.org/officeDocument/2006/relationships/hyperlink" Target="http://www.oebb.at/infrastruktur/de/_p_3_0_fuer_Kunden_Partner/3_2_Schienennutzung/3_3_Schieneninfrastruktur/3_3_6_Karten/02_DMS_Dateien/Infrastrukturnetzuebersichtskarte.jsp" TargetMode="External"/><Relationship Id="rId43" Type="http://schemas.openxmlformats.org/officeDocument/2006/relationships/hyperlink" Target="http://www.stlb.at" TargetMode="External"/><Relationship Id="rId48" Type="http://schemas.openxmlformats.org/officeDocument/2006/relationships/hyperlink" Target="http://www.linzer-lokalbahn.at/index.php/infrastruktur" TargetMode="External"/><Relationship Id="rId56" Type="http://schemas.openxmlformats.org/officeDocument/2006/relationships/hyperlink" Target="http://www.raaberbahn.at/schienennetznutzung.html" TargetMode="External"/><Relationship Id="rId64" Type="http://schemas.openxmlformats.org/officeDocument/2006/relationships/hyperlink" Target="http://www.dbcargo.com/" TargetMode="External"/><Relationship Id="rId69" Type="http://schemas.openxmlformats.org/officeDocument/2006/relationships/hyperlink" Target="http://www.floyd.hu/" TargetMode="External"/><Relationship Id="rId77" Type="http://schemas.openxmlformats.org/officeDocument/2006/relationships/hyperlink" Target="http://www.m-e-v.at/" TargetMode="External"/><Relationship Id="rId100" Type="http://schemas.openxmlformats.org/officeDocument/2006/relationships/image" Target="media/image3.png"/><Relationship Id="rId105" Type="http://schemas.openxmlformats.org/officeDocument/2006/relationships/image" Target="media/image7.png"/><Relationship Id="rId113"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www.neusiedlerseebahn.at" TargetMode="External"/><Relationship Id="rId72" Type="http://schemas.openxmlformats.org/officeDocument/2006/relationships/hyperlink" Target="http://www.grampetcargo.at/" TargetMode="External"/><Relationship Id="rId80" Type="http://schemas.openxmlformats.org/officeDocument/2006/relationships/hyperlink" Target="http://www.oebb.at/pv" TargetMode="External"/><Relationship Id="rId85" Type="http://schemas.openxmlformats.org/officeDocument/2006/relationships/hyperlink" Target="http://www.raaberbahncargo.at/" TargetMode="External"/><Relationship Id="rId93" Type="http://schemas.openxmlformats.org/officeDocument/2006/relationships/hyperlink" Target="http://www.slo-zeleznice.si/en/freight/" TargetMode="External"/><Relationship Id="rId98" Type="http://schemas.openxmlformats.org/officeDocument/2006/relationships/hyperlink" Target="http://www.wlb-cargo.at" TargetMode="External"/><Relationship Id="rId3" Type="http://schemas.openxmlformats.org/officeDocument/2006/relationships/styles" Target="styles.xml"/><Relationship Id="rId12" Type="http://schemas.openxmlformats.org/officeDocument/2006/relationships/hyperlink" Target="mailto:iv-sl@bmvit.gv.at" TargetMode="External"/><Relationship Id="rId17" Type="http://schemas.openxmlformats.org/officeDocument/2006/relationships/hyperlink" Target="http://www.bmvit.gv.at/verkehr/sub/schiene" TargetMode="External"/><Relationship Id="rId25" Type="http://schemas.openxmlformats.org/officeDocument/2006/relationships/hyperlink" Target="http://www.ris.bka.gv.at" TargetMode="External"/><Relationship Id="rId33" Type="http://schemas.openxmlformats.org/officeDocument/2006/relationships/header" Target="header3.xml"/><Relationship Id="rId38" Type="http://schemas.openxmlformats.org/officeDocument/2006/relationships/hyperlink" Target="http://www.wlb.at/eportal/ep/channelView.do/pageTypeId/11128/channelId/-22413" TargetMode="External"/><Relationship Id="rId46" Type="http://schemas.openxmlformats.org/officeDocument/2006/relationships/hyperlink" Target="http://www.lb-lve.at/index.php/infrastruktur" TargetMode="External"/><Relationship Id="rId59" Type="http://schemas.openxmlformats.org/officeDocument/2006/relationships/hyperlink" Target="http://www.stern-verkehr.at" TargetMode="External"/><Relationship Id="rId67" Type="http://schemas.openxmlformats.org/officeDocument/2006/relationships/hyperlink" Target="http://www.ecco-rail.at/" TargetMode="External"/><Relationship Id="rId103" Type="http://schemas.openxmlformats.org/officeDocument/2006/relationships/image" Target="media/image5.png"/><Relationship Id="rId108" Type="http://schemas.openxmlformats.org/officeDocument/2006/relationships/hyperlink" Target="http://erail.era.europa.eu/safety-indicators.aspx" TargetMode="External"/><Relationship Id="rId20" Type="http://schemas.openxmlformats.org/officeDocument/2006/relationships/hyperlink" Target="http://erail.era.europa.eu" TargetMode="External"/><Relationship Id="rId41" Type="http://schemas.openxmlformats.org/officeDocument/2006/relationships/hyperlink" Target="http://www.gkb.at" TargetMode="External"/><Relationship Id="rId54" Type="http://schemas.openxmlformats.org/officeDocument/2006/relationships/hyperlink" Target="http://www.oebb.at/infrastruktur/de/_p_3_0_fuer_Kunden_Partner/3_2_Schienennutzung/3_2_2_SNNB/index.jsp" TargetMode="External"/><Relationship Id="rId62" Type="http://schemas.openxmlformats.org/officeDocument/2006/relationships/hyperlink" Target="http://www.cargoserv.at/" TargetMode="External"/><Relationship Id="rId70" Type="http://schemas.openxmlformats.org/officeDocument/2006/relationships/hyperlink" Target="http://www.foxrail.hu/" TargetMode="External"/><Relationship Id="rId75" Type="http://schemas.openxmlformats.org/officeDocument/2006/relationships/hyperlink" Target="http://www.lte.at/" TargetMode="External"/><Relationship Id="rId83" Type="http://schemas.openxmlformats.org/officeDocument/2006/relationships/hyperlink" Target="http://www.pkp-cargo.pl/" TargetMode="External"/><Relationship Id="rId88" Type="http://schemas.openxmlformats.org/officeDocument/2006/relationships/hyperlink" Target="http://www.rts-austria.at" TargetMode="External"/><Relationship Id="rId91" Type="http://schemas.openxmlformats.org/officeDocument/2006/relationships/hyperlink" Target="http://www.steiermarkbahn.at" TargetMode="External"/><Relationship Id="rId96" Type="http://schemas.openxmlformats.org/officeDocument/2006/relationships/hyperlink" Target="http://www.walsereisenbahn.at" TargetMode="External"/><Relationship Id="rId111" Type="http://schemas.openxmlformats.org/officeDocument/2006/relationships/hyperlink" Target="http://www.era.europa.eu/Document-Register/Pages/Implementation_Guidance_for_use_of_Common_Safety_Indicators.asp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ozialministerium.at" TargetMode="External"/><Relationship Id="rId23" Type="http://schemas.openxmlformats.org/officeDocument/2006/relationships/hyperlink" Target="http://www.bmvit.gv.at/verkehr/eisenbahn/recht/eu/normen/index.html" TargetMode="External"/><Relationship Id="rId28" Type="http://schemas.openxmlformats.org/officeDocument/2006/relationships/hyperlink" Target="http://www.bmvit.gv.at/verkehr/eisenbahn/sicherheit/leitfaden_genehmigung.html" TargetMode="External"/><Relationship Id="rId36" Type="http://schemas.openxmlformats.org/officeDocument/2006/relationships/hyperlink" Target="http://www.oebb.at/infrastruktur/de/_p_3_0_fuer_Kunden_Partner/3_2_Schienennutzung/3_3_Schieneninfrastruktur/3_3_6_Karten/02_DMS_Dateien/Infrastrukturnetzuebersichtskarte.jsp" TargetMode="External"/><Relationship Id="rId49" Type="http://schemas.openxmlformats.org/officeDocument/2006/relationships/hyperlink" Target="http://www.montafonerbahn.at" TargetMode="External"/><Relationship Id="rId57" Type="http://schemas.openxmlformats.org/officeDocument/2006/relationships/hyperlink" Target="http://www.salzburg-ag.at" TargetMode="External"/><Relationship Id="rId106" Type="http://schemas.openxmlformats.org/officeDocument/2006/relationships/image" Target="media/image8.png"/><Relationship Id="rId114"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http://www.bmvit.gv.at/verkehr/eisenbahn/sicherheit/gmethoden/index.html" TargetMode="External"/><Relationship Id="rId44" Type="http://schemas.openxmlformats.org/officeDocument/2006/relationships/hyperlink" Target="http://www.stlb.at/impressum-snnb/schienennetz-%20nutzungsbedingungen" TargetMode="External"/><Relationship Id="rId52" Type="http://schemas.openxmlformats.org/officeDocument/2006/relationships/hyperlink" Target="http://www.neusiedlerseebahn.at/de/netzzugang/network-statement" TargetMode="External"/><Relationship Id="rId60" Type="http://schemas.openxmlformats.org/officeDocument/2006/relationships/hyperlink" Target="http://www.wlb.at/" TargetMode="External"/><Relationship Id="rId65" Type="http://schemas.openxmlformats.org/officeDocument/2006/relationships/hyperlink" Target="http://www.deutschebahn.com/" TargetMode="External"/><Relationship Id="rId73" Type="http://schemas.openxmlformats.org/officeDocument/2006/relationships/hyperlink" Target="http://www.gkb.at/" TargetMode="External"/><Relationship Id="rId78" Type="http://schemas.openxmlformats.org/officeDocument/2006/relationships/hyperlink" Target="http://www.mmv.hu/" TargetMode="External"/><Relationship Id="rId81" Type="http://schemas.openxmlformats.org/officeDocument/2006/relationships/hyperlink" Target="http://produktion.oebb.at/" TargetMode="External"/><Relationship Id="rId86" Type="http://schemas.openxmlformats.org/officeDocument/2006/relationships/hyperlink" Target="http://www.railcargo.com/" TargetMode="External"/><Relationship Id="rId94" Type="http://schemas.openxmlformats.org/officeDocument/2006/relationships/hyperlink" Target="http://www.trenitalia.com" TargetMode="External"/><Relationship Id="rId99" Type="http://schemas.openxmlformats.org/officeDocument/2006/relationships/header" Target="header4.xml"/><Relationship Id="rId10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yperlink" Target="http://www.bmvit.gv.at/verkehr/eisenbahn" TargetMode="External"/><Relationship Id="rId18" Type="http://schemas.openxmlformats.org/officeDocument/2006/relationships/hyperlink" Target="mailto:office@schienencontrol.gv.at" TargetMode="External"/><Relationship Id="rId39" Type="http://schemas.openxmlformats.org/officeDocument/2006/relationships/hyperlink" Target="http://www.cargo-center-graz.at" TargetMode="External"/><Relationship Id="rId109" Type="http://schemas.openxmlformats.org/officeDocument/2006/relationships/hyperlink" Target="http://erail.era.europa.eu/safety-indicators.aspx" TargetMode="External"/><Relationship Id="rId34" Type="http://schemas.openxmlformats.org/officeDocument/2006/relationships/image" Target="media/image2.png"/><Relationship Id="rId50" Type="http://schemas.openxmlformats.org/officeDocument/2006/relationships/hyperlink" Target="http://www.montafonerbahn.at/verkehr/start.htm" TargetMode="External"/><Relationship Id="rId55" Type="http://schemas.openxmlformats.org/officeDocument/2006/relationships/hyperlink" Target="http://www.raaberbahn.at" TargetMode="External"/><Relationship Id="rId76" Type="http://schemas.openxmlformats.org/officeDocument/2006/relationships/hyperlink" Target="http://www.railprofi.at/" TargetMode="External"/><Relationship Id="rId97" Type="http://schemas.openxmlformats.org/officeDocument/2006/relationships/hyperlink" Target="http://www.westbahn.at" TargetMode="External"/><Relationship Id="rId104" Type="http://schemas.openxmlformats.org/officeDocument/2006/relationships/image" Target="media/image6.png"/><Relationship Id="rId7" Type="http://schemas.openxmlformats.org/officeDocument/2006/relationships/endnotes" Target="endnotes.xml"/><Relationship Id="rId71" Type="http://schemas.openxmlformats.org/officeDocument/2006/relationships/hyperlink" Target="http://www.plassertheurer.com/" TargetMode="External"/><Relationship Id="rId92" Type="http://schemas.openxmlformats.org/officeDocument/2006/relationships/hyperlink" Target="http://www.stern-verkehr.a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mvit.gv.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66C68-E4A8-49DD-9A77-88FD0A60F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11056</Words>
  <Characters>63025</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73934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CDT</dc:creator>
  <cp:lastModifiedBy>WALRAVENS Brigitte (ERA)</cp:lastModifiedBy>
  <cp:revision>2</cp:revision>
  <cp:lastPrinted>2017-12-14T12:40:00Z</cp:lastPrinted>
  <dcterms:created xsi:type="dcterms:W3CDTF">2018-02-06T08:56:00Z</dcterms:created>
  <dcterms:modified xsi:type="dcterms:W3CDTF">2018-02-06T08:56:00Z</dcterms:modified>
</cp:coreProperties>
</file>